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Pr="006A113D" w:rsidRDefault="00D75B49" w:rsidP="00D75B49">
      <w:pPr>
        <w:jc w:val="center"/>
        <w:rPr>
          <w:rFonts w:ascii="Arial" w:hAnsi="Arial" w:cs="Arial"/>
          <w:b/>
        </w:rPr>
      </w:pPr>
      <w:r w:rsidRPr="006A113D">
        <w:rPr>
          <w:rFonts w:ascii="Arial" w:hAnsi="Arial" w:cs="Arial"/>
          <w:b/>
        </w:rPr>
        <w:t>DIMENSIÓN: PARTICIPACIÓN JUVENIL</w:t>
      </w:r>
    </w:p>
    <w:p w:rsidR="008961A3" w:rsidRDefault="008961A3" w:rsidP="008961A3">
      <w:pPr>
        <w:rPr>
          <w:rFonts w:ascii="Arial" w:hAnsi="Arial" w:cs="Arial"/>
          <w:b/>
        </w:rPr>
      </w:pPr>
    </w:p>
    <w:p w:rsidR="008961A3" w:rsidRPr="006A113D" w:rsidRDefault="008961A3" w:rsidP="008961A3">
      <w:pPr>
        <w:rPr>
          <w:rFonts w:ascii="Arial" w:hAnsi="Arial" w:cs="Arial"/>
          <w:b/>
        </w:rPr>
      </w:pPr>
      <w:r w:rsidRPr="006A113D">
        <w:rPr>
          <w:rFonts w:ascii="Arial" w:hAnsi="Arial" w:cs="Arial"/>
          <w:b/>
        </w:rPr>
        <w:t>TEMA: MIS RELACIONES</w:t>
      </w:r>
    </w:p>
    <w:p w:rsidR="008961A3" w:rsidRPr="006A113D" w:rsidRDefault="008961A3" w:rsidP="008961A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8961A3"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8961A3" w:rsidRPr="006A113D" w:rsidRDefault="008961A3" w:rsidP="00950F94">
            <w:pPr>
              <w:jc w:val="center"/>
              <w:rPr>
                <w:rFonts w:ascii="Arial" w:hAnsi="Arial" w:cs="Arial"/>
                <w:sz w:val="20"/>
              </w:rPr>
            </w:pPr>
            <w:r>
              <w:rPr>
                <w:rFonts w:ascii="Arial" w:hAnsi="Arial" w:cs="Arial"/>
                <w:b/>
                <w:i/>
                <w:noProof/>
                <w:sz w:val="20"/>
                <w:lang w:val="es-SV" w:eastAsia="es-SV"/>
              </w:rPr>
              <w:drawing>
                <wp:inline distT="0" distB="0" distL="0" distR="0">
                  <wp:extent cx="808355" cy="690880"/>
                  <wp:effectExtent l="0" t="0" r="0" b="0"/>
                  <wp:docPr id="75"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a:srcRect/>
                          <a:stretch>
                            <a:fillRect/>
                          </a:stretch>
                        </pic:blipFill>
                        <pic:spPr bwMode="auto">
                          <a:xfrm>
                            <a:off x="0" y="0"/>
                            <a:ext cx="808355" cy="69088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961A3" w:rsidRPr="006A113D" w:rsidRDefault="008961A3" w:rsidP="00950F94">
            <w:pPr>
              <w:rPr>
                <w:rFonts w:ascii="Arial" w:hAnsi="Arial" w:cs="Arial"/>
              </w:rPr>
            </w:pPr>
          </w:p>
          <w:p w:rsidR="008961A3" w:rsidRPr="006A113D" w:rsidRDefault="008961A3" w:rsidP="00950F94">
            <w:pPr>
              <w:autoSpaceDE w:val="0"/>
              <w:autoSpaceDN w:val="0"/>
              <w:adjustRightInd w:val="0"/>
              <w:rPr>
                <w:rFonts w:ascii="Arial" w:hAnsi="Arial" w:cs="Arial"/>
                <w:b/>
                <w:color w:val="1A171B"/>
              </w:rPr>
            </w:pPr>
            <w:r w:rsidRPr="006A113D">
              <w:rPr>
                <w:rFonts w:ascii="Arial" w:hAnsi="Arial" w:cs="Arial"/>
                <w:b/>
                <w:sz w:val="22"/>
              </w:rPr>
              <w:t>TÍTULO: PROYECTO JUVENIL</w:t>
            </w:r>
          </w:p>
          <w:p w:rsidR="008961A3" w:rsidRPr="006A113D" w:rsidRDefault="008961A3" w:rsidP="00950F94">
            <w:pPr>
              <w:rPr>
                <w:rFonts w:ascii="Arial" w:hAnsi="Arial" w:cs="Arial"/>
              </w:rPr>
            </w:pPr>
          </w:p>
          <w:p w:rsidR="008961A3" w:rsidRPr="006A113D" w:rsidRDefault="008961A3"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8961A3" w:rsidRPr="006A113D" w:rsidRDefault="008961A3" w:rsidP="00950F94">
            <w:pPr>
              <w:rPr>
                <w:rFonts w:ascii="Arial" w:hAnsi="Arial" w:cs="Arial"/>
              </w:rPr>
            </w:pPr>
          </w:p>
        </w:tc>
      </w:tr>
      <w:tr w:rsidR="008961A3" w:rsidRPr="006A113D" w:rsidTr="00950F94">
        <w:tc>
          <w:tcPr>
            <w:tcW w:w="1728" w:type="dxa"/>
            <w:tcBorders>
              <w:top w:val="single" w:sz="4" w:space="0" w:color="auto"/>
              <w:left w:val="single" w:sz="4" w:space="0" w:color="auto"/>
              <w:bottom w:val="single" w:sz="4" w:space="0" w:color="auto"/>
              <w:right w:val="single" w:sz="4" w:space="0" w:color="auto"/>
            </w:tcBorders>
          </w:tcPr>
          <w:p w:rsidR="008961A3" w:rsidRPr="006A113D" w:rsidRDefault="008961A3"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76" name="Imagen 76"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961A3" w:rsidRPr="006A113D" w:rsidRDefault="008961A3" w:rsidP="00950F94">
            <w:pPr>
              <w:rPr>
                <w:rFonts w:ascii="Arial" w:hAnsi="Arial" w:cs="Arial"/>
                <w:b/>
              </w:rPr>
            </w:pPr>
          </w:p>
          <w:p w:rsidR="008961A3" w:rsidRPr="006A113D" w:rsidRDefault="008961A3" w:rsidP="00950F94">
            <w:pPr>
              <w:rPr>
                <w:rFonts w:ascii="Arial" w:hAnsi="Arial" w:cs="Arial"/>
                <w:b/>
              </w:rPr>
            </w:pPr>
            <w:r w:rsidRPr="006A113D">
              <w:rPr>
                <w:rFonts w:ascii="Arial" w:hAnsi="Arial" w:cs="Arial"/>
                <w:b/>
                <w:sz w:val="22"/>
              </w:rPr>
              <w:t xml:space="preserve">DURACIÓN: 110 minutos </w:t>
            </w:r>
            <w:r w:rsidRPr="006A113D">
              <w:rPr>
                <w:rFonts w:ascii="Arial" w:hAnsi="Arial" w:cs="Arial"/>
                <w:sz w:val="22"/>
              </w:rPr>
              <w:t>(pueden estar repartidos en dos sesiones para la planeación del proyecto juvenil)</w:t>
            </w:r>
            <w:r w:rsidRPr="006A113D">
              <w:rPr>
                <w:rFonts w:ascii="Arial" w:hAnsi="Arial" w:cs="Arial"/>
                <w:b/>
                <w:sz w:val="22"/>
              </w:rPr>
              <w:t xml:space="preserve">  </w:t>
            </w:r>
          </w:p>
        </w:tc>
      </w:tr>
      <w:tr w:rsidR="008961A3" w:rsidRPr="006A113D" w:rsidTr="00950F94">
        <w:tc>
          <w:tcPr>
            <w:tcW w:w="1728" w:type="dxa"/>
            <w:tcBorders>
              <w:top w:val="single" w:sz="4" w:space="0" w:color="auto"/>
              <w:left w:val="single" w:sz="4" w:space="0" w:color="auto"/>
              <w:bottom w:val="single" w:sz="4" w:space="0" w:color="auto"/>
              <w:right w:val="single" w:sz="4" w:space="0" w:color="auto"/>
            </w:tcBorders>
          </w:tcPr>
          <w:p w:rsidR="008961A3" w:rsidRPr="006A113D" w:rsidRDefault="008961A3" w:rsidP="00950F94">
            <w:pPr>
              <w:jc w:val="center"/>
              <w:rPr>
                <w:rFonts w:ascii="Arial" w:hAnsi="Arial" w:cs="Arial"/>
                <w:sz w:val="20"/>
              </w:rPr>
            </w:pPr>
          </w:p>
          <w:p w:rsidR="008961A3" w:rsidRPr="006A113D" w:rsidRDefault="008961A3"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77" name="Imagen 77"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8961A3" w:rsidRPr="006A113D" w:rsidRDefault="008961A3"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8961A3" w:rsidRPr="006A113D" w:rsidRDefault="008961A3" w:rsidP="00950F94">
            <w:pPr>
              <w:jc w:val="both"/>
              <w:rPr>
                <w:rFonts w:ascii="Arial" w:hAnsi="Arial" w:cs="Arial"/>
                <w:b/>
              </w:rPr>
            </w:pPr>
          </w:p>
          <w:p w:rsidR="008961A3" w:rsidRPr="006A113D" w:rsidRDefault="008961A3" w:rsidP="00950F94">
            <w:pPr>
              <w:jc w:val="both"/>
              <w:rPr>
                <w:rFonts w:ascii="Arial" w:hAnsi="Arial" w:cs="Arial"/>
                <w:b/>
              </w:rPr>
            </w:pPr>
            <w:r w:rsidRPr="006A113D">
              <w:rPr>
                <w:rFonts w:ascii="Arial" w:hAnsi="Arial" w:cs="Arial"/>
                <w:b/>
                <w:sz w:val="22"/>
              </w:rPr>
              <w:t>PROPÓSITO: Que las y los estudiantes…</w:t>
            </w:r>
          </w:p>
          <w:p w:rsidR="008961A3" w:rsidRPr="006A113D" w:rsidRDefault="008961A3" w:rsidP="00950F94">
            <w:pPr>
              <w:jc w:val="both"/>
              <w:rPr>
                <w:rFonts w:ascii="Arial" w:hAnsi="Arial" w:cs="Arial"/>
                <w:b/>
              </w:rPr>
            </w:pPr>
          </w:p>
          <w:p w:rsidR="008961A3" w:rsidRPr="006A113D" w:rsidRDefault="008961A3" w:rsidP="00950F94">
            <w:pPr>
              <w:jc w:val="both"/>
              <w:rPr>
                <w:rFonts w:ascii="Arial" w:hAnsi="Arial" w:cs="Arial"/>
                <w:b/>
              </w:rPr>
            </w:pPr>
            <w:bookmarkStart w:id="0" w:name="_GoBack"/>
            <w:r w:rsidRPr="006A113D">
              <w:rPr>
                <w:rFonts w:ascii="Arial" w:hAnsi="Arial" w:cs="Arial"/>
                <w:color w:val="000000"/>
                <w:sz w:val="22"/>
                <w:szCs w:val="20"/>
                <w:lang w:eastAsia="es-MX"/>
              </w:rPr>
              <w:t>Que identifique recursos y servicios que ofrece el Estado para promover el derecho a una vida libre de violencia. Que colabore en la prevención y erradicación de la violencia en la comunidad.</w:t>
            </w:r>
            <w:bookmarkEnd w:id="0"/>
          </w:p>
          <w:p w:rsidR="008961A3" w:rsidRPr="006A113D" w:rsidRDefault="008961A3" w:rsidP="00950F94">
            <w:pPr>
              <w:jc w:val="both"/>
              <w:rPr>
                <w:rFonts w:ascii="Arial" w:hAnsi="Arial" w:cs="Arial"/>
                <w:b/>
              </w:rPr>
            </w:pPr>
          </w:p>
          <w:p w:rsidR="008961A3" w:rsidRPr="006A113D" w:rsidRDefault="008961A3" w:rsidP="00950F94">
            <w:pPr>
              <w:jc w:val="both"/>
              <w:rPr>
                <w:rFonts w:ascii="Arial" w:hAnsi="Arial" w:cs="Arial"/>
                <w:b/>
              </w:rPr>
            </w:pPr>
            <w:r w:rsidRPr="006A113D">
              <w:rPr>
                <w:rFonts w:ascii="Arial" w:hAnsi="Arial" w:cs="Arial"/>
                <w:b/>
                <w:sz w:val="22"/>
              </w:rPr>
              <w:t>CONTENIDOS EN RELACIÓN CON LAS COMPETENCIAS GENÉRICAS Y SUS ATRIBUTOS:</w:t>
            </w:r>
          </w:p>
          <w:p w:rsidR="008961A3" w:rsidRPr="006A113D" w:rsidRDefault="008961A3" w:rsidP="008961A3">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Desarrollo mi capacidad de participación organizada para solucionar el problema de la violencia en el noviazgo</w:t>
            </w:r>
          </w:p>
          <w:p w:rsidR="008961A3" w:rsidRPr="006A113D" w:rsidRDefault="008961A3" w:rsidP="008961A3">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Aprendo procedimientos democráticos como la consulta a la comunidad para impulsar proyectos, la petición a las instituciones públicas para que atiendan el problema</w:t>
            </w:r>
          </w:p>
          <w:p w:rsidR="008961A3" w:rsidRPr="006A113D" w:rsidRDefault="008961A3" w:rsidP="008961A3">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Fomento mi capacidad de idear propuestas y llevarlas a cabo, de planear y cumplir metas.</w:t>
            </w:r>
          </w:p>
          <w:p w:rsidR="008961A3" w:rsidRPr="006A113D" w:rsidRDefault="008961A3" w:rsidP="008961A3">
            <w:pPr>
              <w:pStyle w:val="Prrafodelista1"/>
              <w:numPr>
                <w:ilvl w:val="0"/>
                <w:numId w:val="12"/>
              </w:numPr>
              <w:autoSpaceDE w:val="0"/>
              <w:autoSpaceDN w:val="0"/>
              <w:adjustRightInd w:val="0"/>
              <w:jc w:val="both"/>
              <w:rPr>
                <w:rFonts w:ascii="Arial" w:hAnsi="Arial" w:cs="Arial"/>
                <w:color w:val="1A171B"/>
              </w:rPr>
            </w:pPr>
            <w:r w:rsidRPr="006A113D">
              <w:rPr>
                <w:rFonts w:ascii="Arial" w:hAnsi="Arial" w:cs="Arial"/>
                <w:color w:val="1A171B"/>
                <w:sz w:val="22"/>
              </w:rPr>
              <w:t xml:space="preserve">Fortalezco mi conciencia ciudadana y colaboro en la construcción democrática </w:t>
            </w:r>
          </w:p>
          <w:p w:rsidR="008961A3" w:rsidRPr="006A113D" w:rsidRDefault="008961A3" w:rsidP="00950F94">
            <w:pPr>
              <w:jc w:val="both"/>
              <w:rPr>
                <w:rFonts w:ascii="Arial" w:hAnsi="Arial" w:cs="Arial"/>
                <w:b/>
              </w:rPr>
            </w:pPr>
          </w:p>
          <w:p w:rsidR="008961A3" w:rsidRPr="006A113D" w:rsidRDefault="008961A3" w:rsidP="00950F94">
            <w:pPr>
              <w:jc w:val="both"/>
              <w:rPr>
                <w:rFonts w:ascii="Arial" w:hAnsi="Arial" w:cs="Arial"/>
                <w:b/>
              </w:rPr>
            </w:pPr>
          </w:p>
        </w:tc>
      </w:tr>
      <w:tr w:rsidR="008961A3"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8961A3" w:rsidRPr="006A113D" w:rsidRDefault="008961A3"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78" name="Imagen 78"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961A3" w:rsidRPr="006A113D" w:rsidRDefault="008961A3" w:rsidP="00950F94">
            <w:pPr>
              <w:jc w:val="both"/>
              <w:rPr>
                <w:rFonts w:ascii="Arial" w:hAnsi="Arial" w:cs="Arial"/>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La actividad sugerida consiste en la puesta en marcha de un proyecto juvenil para colaborar en la prevención de la violencia en el noviazgo. Dado que la actividad forma parte de una secuencia didáctica que articula todo el tema, es necesario que el facilitador(a) retome, junto con el grupo, los resultados de la sensibilización a la comunidad estudiantil con la aplicación del “test” para detectar violencia en las relaciones de noviazgo y lo tome como punto de partida para la elaboración del proyecto o proyectos.</w:t>
            </w:r>
          </w:p>
          <w:p w:rsidR="008961A3" w:rsidRPr="006A113D" w:rsidRDefault="008961A3" w:rsidP="00950F94">
            <w:pPr>
              <w:jc w:val="both"/>
              <w:rPr>
                <w:rFonts w:ascii="Arial" w:hAnsi="Arial" w:cs="Arial"/>
              </w:rPr>
            </w:pPr>
          </w:p>
          <w:p w:rsidR="008961A3" w:rsidRPr="006A113D" w:rsidRDefault="008961A3" w:rsidP="00950F94">
            <w:pPr>
              <w:jc w:val="both"/>
              <w:rPr>
                <w:rFonts w:ascii="Arial" w:hAnsi="Arial" w:cs="Arial"/>
              </w:rPr>
            </w:pPr>
            <w:r w:rsidRPr="006A113D">
              <w:rPr>
                <w:rFonts w:ascii="Arial" w:hAnsi="Arial" w:cs="Arial"/>
                <w:sz w:val="22"/>
              </w:rPr>
              <w:t>Se requiere también que el facilitador(a) haga un “rastreo” de apoyos y contactos institucionales, ayudado por algunos estudiantes, para agilizar el trabajo de planeación.</w:t>
            </w:r>
          </w:p>
          <w:p w:rsidR="008961A3" w:rsidRPr="006A113D" w:rsidRDefault="008961A3" w:rsidP="00950F94">
            <w:pPr>
              <w:jc w:val="both"/>
              <w:rPr>
                <w:rFonts w:ascii="Arial" w:hAnsi="Arial" w:cs="Arial"/>
              </w:rPr>
            </w:pPr>
          </w:p>
          <w:p w:rsidR="008961A3" w:rsidRPr="006A113D" w:rsidRDefault="008961A3" w:rsidP="00950F94">
            <w:pPr>
              <w:jc w:val="both"/>
              <w:rPr>
                <w:rFonts w:ascii="Arial" w:hAnsi="Arial" w:cs="Arial"/>
              </w:rPr>
            </w:pPr>
            <w:r w:rsidRPr="006A113D">
              <w:rPr>
                <w:rFonts w:ascii="Arial" w:hAnsi="Arial" w:cs="Arial"/>
                <w:b/>
                <w:sz w:val="22"/>
              </w:rPr>
              <w:t xml:space="preserve">MATERIAL QUE SE REQUIERE: </w:t>
            </w:r>
          </w:p>
          <w:p w:rsidR="008961A3" w:rsidRPr="006A113D" w:rsidRDefault="008961A3" w:rsidP="00950F94">
            <w:pPr>
              <w:jc w:val="both"/>
              <w:rPr>
                <w:rFonts w:ascii="Arial" w:hAnsi="Arial" w:cs="Arial"/>
              </w:rPr>
            </w:pPr>
            <w:r w:rsidRPr="006A113D">
              <w:rPr>
                <w:rFonts w:ascii="Arial" w:hAnsi="Arial" w:cs="Arial"/>
                <w:sz w:val="22"/>
              </w:rPr>
              <w:t>Computadoras, internet, inventario de recursos del programa Construye T, fotocopias de la ficha técnica para las y los participantes, hojas de rotafolio y marcadores.</w:t>
            </w:r>
          </w:p>
        </w:tc>
      </w:tr>
      <w:tr w:rsidR="008961A3" w:rsidRPr="006A113D" w:rsidTr="00950F94">
        <w:tc>
          <w:tcPr>
            <w:tcW w:w="1728" w:type="dxa"/>
            <w:tcBorders>
              <w:top w:val="single" w:sz="4" w:space="0" w:color="auto"/>
              <w:left w:val="single" w:sz="4" w:space="0" w:color="auto"/>
              <w:bottom w:val="single" w:sz="4" w:space="0" w:color="auto"/>
              <w:right w:val="single" w:sz="4" w:space="0" w:color="auto"/>
            </w:tcBorders>
          </w:tcPr>
          <w:p w:rsidR="008961A3" w:rsidRPr="006A113D" w:rsidRDefault="008961A3" w:rsidP="00950F94">
            <w:pPr>
              <w:jc w:val="center"/>
              <w:rPr>
                <w:rFonts w:ascii="Arial" w:hAnsi="Arial" w:cs="Arial"/>
                <w:sz w:val="20"/>
              </w:rPr>
            </w:pPr>
            <w:r>
              <w:rPr>
                <w:rFonts w:ascii="Arial" w:hAnsi="Arial" w:cs="Arial"/>
                <w:noProof/>
                <w:sz w:val="20"/>
                <w:lang w:val="es-SV" w:eastAsia="es-SV"/>
              </w:rPr>
              <w:lastRenderedPageBreak/>
              <w:drawing>
                <wp:inline distT="0" distB="0" distL="0" distR="0">
                  <wp:extent cx="903605" cy="903605"/>
                  <wp:effectExtent l="0" t="0" r="0" b="0"/>
                  <wp:docPr id="79" name="Imagen 79"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961A3" w:rsidRPr="006A113D" w:rsidRDefault="008961A3" w:rsidP="00950F94">
            <w:pPr>
              <w:spacing w:line="276" w:lineRule="auto"/>
              <w:jc w:val="both"/>
              <w:rPr>
                <w:rFonts w:ascii="Arial" w:hAnsi="Arial" w:cs="Arial"/>
                <w:b/>
              </w:rPr>
            </w:pPr>
            <w:r w:rsidRPr="006A113D">
              <w:rPr>
                <w:rFonts w:ascii="Arial" w:hAnsi="Arial" w:cs="Arial"/>
                <w:b/>
                <w:sz w:val="22"/>
                <w:szCs w:val="22"/>
              </w:rPr>
              <w:t>FICHA TÉCNICA: (pensada para consulta del facilitador(a) y para repartir a estudiantes)</w:t>
            </w:r>
          </w:p>
          <w:p w:rsidR="008961A3" w:rsidRPr="006A113D" w:rsidRDefault="008961A3" w:rsidP="00950F94">
            <w:pPr>
              <w:autoSpaceDE w:val="0"/>
              <w:autoSpaceDN w:val="0"/>
              <w:adjustRightInd w:val="0"/>
              <w:spacing w:line="276" w:lineRule="auto"/>
              <w:jc w:val="both"/>
              <w:rPr>
                <w:rFonts w:ascii="Arial" w:hAnsi="Arial" w:cs="Arial"/>
                <w:b/>
                <w:color w:val="1A171B"/>
              </w:rPr>
            </w:pPr>
          </w:p>
          <w:p w:rsidR="008961A3" w:rsidRPr="006A113D" w:rsidRDefault="008961A3" w:rsidP="00950F94">
            <w:pPr>
              <w:autoSpaceDE w:val="0"/>
              <w:autoSpaceDN w:val="0"/>
              <w:adjustRightInd w:val="0"/>
              <w:spacing w:line="276" w:lineRule="auto"/>
              <w:jc w:val="both"/>
              <w:rPr>
                <w:rFonts w:ascii="Arial" w:hAnsi="Arial" w:cs="Arial"/>
                <w:b/>
                <w:color w:val="1A171B"/>
              </w:rPr>
            </w:pPr>
            <w:r w:rsidRPr="006A113D">
              <w:rPr>
                <w:rFonts w:ascii="Arial" w:hAnsi="Arial" w:cs="Arial"/>
                <w:b/>
                <w:color w:val="1A171B"/>
                <w:sz w:val="22"/>
                <w:szCs w:val="22"/>
              </w:rPr>
              <w:t>¿Sabías que…?</w:t>
            </w:r>
          </w:p>
          <w:p w:rsidR="008961A3" w:rsidRPr="006A113D" w:rsidRDefault="008961A3" w:rsidP="00950F94">
            <w:pPr>
              <w:autoSpaceDE w:val="0"/>
              <w:autoSpaceDN w:val="0"/>
              <w:adjustRightInd w:val="0"/>
              <w:spacing w:line="276" w:lineRule="auto"/>
              <w:jc w:val="both"/>
              <w:rPr>
                <w:rFonts w:ascii="Arial" w:hAnsi="Arial" w:cs="Arial"/>
                <w:b/>
                <w:color w:val="1A171B"/>
              </w:rPr>
            </w:pP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 xml:space="preserve">En general, la violencia en el noviazgo tiende a pasar desapercibida, tanto por las instituciones como por los propios jóvenes; esto se debe principalmente a que aún se carece de información sobre los efectos y síntomas del maltrato durante el noviazgo, confundiéndose  con muestras de afecto, lo que son conductas violentas.  </w:t>
            </w: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 xml:space="preserve"> </w:t>
            </w: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 xml:space="preserve"> </w:t>
            </w:r>
            <w:smartTag w:uri="urn:schemas-microsoft-com:office:smarttags" w:element="PersonName">
              <w:smartTagPr>
                <w:attr w:name="ProductID" w:val="La Encuesta Nacional"/>
              </w:smartTagPr>
              <w:r w:rsidRPr="006A113D">
                <w:rPr>
                  <w:rFonts w:ascii="Arial" w:hAnsi="Arial" w:cs="Arial"/>
                  <w:sz w:val="22"/>
                  <w:szCs w:val="22"/>
                </w:rPr>
                <w:t>La Encuesta Nacional</w:t>
              </w:r>
            </w:smartTag>
            <w:r w:rsidRPr="006A113D">
              <w:rPr>
                <w:rFonts w:ascii="Arial" w:hAnsi="Arial" w:cs="Arial"/>
                <w:sz w:val="22"/>
                <w:szCs w:val="22"/>
              </w:rPr>
              <w:t xml:space="preserve"> de Violencia en las Relaciones de Noviazgo 2007 (ENVINOV-SEP IMJ) revela que en las relaciones de noviazgo que establecen las y los jóvenes entre 15 y 24 años hay expresiones de violencia de muy distinto tipo y en diferentes grados. Se detectaron tres tipos de violencia, la física, la psicológica y la sexual.</w:t>
            </w:r>
          </w:p>
          <w:p w:rsidR="008961A3" w:rsidRPr="006A113D" w:rsidRDefault="008961A3" w:rsidP="00950F94">
            <w:pPr>
              <w:autoSpaceDE w:val="0"/>
              <w:autoSpaceDN w:val="0"/>
              <w:adjustRightInd w:val="0"/>
              <w:spacing w:line="276" w:lineRule="auto"/>
              <w:jc w:val="both"/>
              <w:rPr>
                <w:rFonts w:ascii="Arial" w:hAnsi="Arial" w:cs="Arial"/>
              </w:rPr>
            </w:pPr>
          </w:p>
          <w:p w:rsidR="008961A3" w:rsidRPr="006A113D" w:rsidRDefault="008961A3" w:rsidP="008961A3">
            <w:pPr>
              <w:pStyle w:val="Prrafodelista1"/>
              <w:numPr>
                <w:ilvl w:val="0"/>
                <w:numId w:val="26"/>
              </w:numPr>
              <w:autoSpaceDE w:val="0"/>
              <w:autoSpaceDN w:val="0"/>
              <w:adjustRightInd w:val="0"/>
              <w:spacing w:line="276" w:lineRule="auto"/>
              <w:jc w:val="both"/>
              <w:rPr>
                <w:rFonts w:ascii="Arial" w:hAnsi="Arial" w:cs="Arial"/>
              </w:rPr>
            </w:pPr>
            <w:r w:rsidRPr="006A113D">
              <w:rPr>
                <w:rFonts w:ascii="Arial" w:hAnsi="Arial" w:cs="Arial"/>
                <w:sz w:val="22"/>
                <w:szCs w:val="22"/>
              </w:rPr>
              <w:t xml:space="preserve">El 15 por ciento de las y los jóvenes han experimentado al menos un incidente de violencia física en la relación de noviazgo que tenían al momento de </w:t>
            </w:r>
            <w:smartTag w:uri="urn:schemas-microsoft-com:office:smarttags" w:element="PersonName">
              <w:smartTagPr>
                <w:attr w:name="ProductID" w:val="la ENVINOV. Los"/>
              </w:smartTagPr>
              <w:r w:rsidRPr="006A113D">
                <w:rPr>
                  <w:rFonts w:ascii="Arial" w:hAnsi="Arial" w:cs="Arial"/>
                  <w:sz w:val="22"/>
                  <w:szCs w:val="22"/>
                </w:rPr>
                <w:t>la ENVINOV. Los</w:t>
              </w:r>
            </w:smartTag>
            <w:r w:rsidRPr="006A113D">
              <w:rPr>
                <w:rFonts w:ascii="Arial" w:hAnsi="Arial" w:cs="Arial"/>
                <w:sz w:val="22"/>
                <w:szCs w:val="22"/>
              </w:rPr>
              <w:t xml:space="preserve"> incidentes de violencia tienen una mayor proporción en zonas urbanas (16.4 por ciento), en comparación con las zonas rurales (13.2 por ciento).Es importante conceptualizar la violencia física desde una perspectiva de género, la mayor proporción de personas que reciben violencia física, son las mujeres (61.4 por ciento de las mujeres y 46 por ciento de los hombres).</w:t>
            </w:r>
          </w:p>
          <w:p w:rsidR="008961A3" w:rsidRPr="006A113D" w:rsidRDefault="008961A3" w:rsidP="008961A3">
            <w:pPr>
              <w:pStyle w:val="Prrafodelista1"/>
              <w:numPr>
                <w:ilvl w:val="0"/>
                <w:numId w:val="26"/>
              </w:numPr>
              <w:autoSpaceDE w:val="0"/>
              <w:autoSpaceDN w:val="0"/>
              <w:adjustRightInd w:val="0"/>
              <w:spacing w:line="276" w:lineRule="auto"/>
              <w:jc w:val="both"/>
              <w:rPr>
                <w:rFonts w:ascii="Arial" w:hAnsi="Arial" w:cs="Arial"/>
              </w:rPr>
            </w:pPr>
            <w:r w:rsidRPr="006A113D">
              <w:rPr>
                <w:rFonts w:ascii="Arial" w:hAnsi="Arial" w:cs="Arial"/>
                <w:sz w:val="22"/>
                <w:szCs w:val="22"/>
              </w:rPr>
              <w:t>El 76 por ciento de los jóvenes son víctimas de la violencia psicológica y la mayor incidencia de ésta se da en áreas urbanas (76.3 por ciento) a diferencia del área rural (74.7 por ciento).</w:t>
            </w:r>
          </w:p>
          <w:p w:rsidR="008961A3" w:rsidRPr="006A113D" w:rsidRDefault="008961A3" w:rsidP="008961A3">
            <w:pPr>
              <w:pStyle w:val="Prrafodelista1"/>
              <w:numPr>
                <w:ilvl w:val="0"/>
                <w:numId w:val="26"/>
              </w:numPr>
              <w:autoSpaceDE w:val="0"/>
              <w:autoSpaceDN w:val="0"/>
              <w:adjustRightInd w:val="0"/>
              <w:spacing w:line="276" w:lineRule="auto"/>
              <w:jc w:val="both"/>
              <w:rPr>
                <w:rFonts w:ascii="Arial" w:hAnsi="Arial" w:cs="Arial"/>
              </w:rPr>
            </w:pPr>
            <w:r w:rsidRPr="006A113D">
              <w:rPr>
                <w:rFonts w:ascii="Arial" w:hAnsi="Arial" w:cs="Arial"/>
                <w:sz w:val="22"/>
                <w:szCs w:val="22"/>
              </w:rPr>
              <w:t>El 16.5 por ciento de las jóvenes entrevistadas señaló haber sufrido un evento de violencia sexual por parte de su pareja. La proporción es similar entre jóvenes de zonas urbanas y zonas rurales.</w:t>
            </w:r>
          </w:p>
          <w:p w:rsidR="008961A3" w:rsidRPr="006A113D" w:rsidRDefault="008961A3" w:rsidP="00950F94">
            <w:pPr>
              <w:autoSpaceDE w:val="0"/>
              <w:autoSpaceDN w:val="0"/>
              <w:adjustRightInd w:val="0"/>
              <w:spacing w:line="276" w:lineRule="auto"/>
              <w:jc w:val="both"/>
              <w:rPr>
                <w:rFonts w:ascii="Arial" w:hAnsi="Arial" w:cs="Arial"/>
              </w:rPr>
            </w:pP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La invisibilidad que rodea a la violencia en el noviazgo, deriva en una falta de apoyos tanto institucionales como familiares, para aquellos jóvenes, mujeres y hombres, que se ven involucrados en situaciones conflictivas con sus parejas, que no saben cómo enfrentar o resolver y son los amigos – los que muchas veces están en las mismas condiciones a los que recurren en busca de ayuda.</w:t>
            </w:r>
          </w:p>
          <w:p w:rsidR="008961A3" w:rsidRPr="006A113D" w:rsidRDefault="008961A3" w:rsidP="00950F94">
            <w:pPr>
              <w:autoSpaceDE w:val="0"/>
              <w:autoSpaceDN w:val="0"/>
              <w:adjustRightInd w:val="0"/>
              <w:spacing w:line="276" w:lineRule="auto"/>
              <w:jc w:val="both"/>
              <w:rPr>
                <w:rFonts w:ascii="Arial" w:hAnsi="Arial" w:cs="Arial"/>
              </w:rPr>
            </w:pPr>
          </w:p>
          <w:p w:rsidR="008961A3" w:rsidRPr="006A113D" w:rsidRDefault="008961A3" w:rsidP="008961A3">
            <w:pPr>
              <w:pStyle w:val="Prrafodelista1"/>
              <w:numPr>
                <w:ilvl w:val="0"/>
                <w:numId w:val="26"/>
              </w:numPr>
              <w:autoSpaceDE w:val="0"/>
              <w:autoSpaceDN w:val="0"/>
              <w:adjustRightInd w:val="0"/>
              <w:spacing w:line="276" w:lineRule="auto"/>
              <w:jc w:val="both"/>
              <w:rPr>
                <w:rFonts w:ascii="Arial" w:hAnsi="Arial" w:cs="Arial"/>
              </w:rPr>
            </w:pPr>
            <w:r w:rsidRPr="006A113D">
              <w:rPr>
                <w:rFonts w:ascii="Arial" w:hAnsi="Arial" w:cs="Arial"/>
                <w:sz w:val="22"/>
                <w:szCs w:val="22"/>
              </w:rPr>
              <w:t xml:space="preserve">De las y los jóvenes que han sufrido violencia física, hay un 62.5 por ciento que ha recurrido a alguna persona en busca de ayuda, principalmente los amigos (33 por ciento), otros familiares (9.2 por ciento) y la mamá (14 por ciento). De este </w:t>
            </w:r>
            <w:r w:rsidRPr="006A113D">
              <w:rPr>
                <w:rFonts w:ascii="Arial" w:hAnsi="Arial" w:cs="Arial"/>
                <w:sz w:val="22"/>
                <w:szCs w:val="22"/>
              </w:rPr>
              <w:lastRenderedPageBreak/>
              <w:t>total, el 66 por ciento (734 mil 634 jóvenes) son hombres y el 34 por ciento (392 mil 291 jóvenes) son mujeres.</w:t>
            </w:r>
          </w:p>
          <w:p w:rsidR="008961A3" w:rsidRPr="006A113D" w:rsidRDefault="008961A3" w:rsidP="00950F94">
            <w:pPr>
              <w:autoSpaceDE w:val="0"/>
              <w:autoSpaceDN w:val="0"/>
              <w:adjustRightInd w:val="0"/>
              <w:spacing w:line="276" w:lineRule="auto"/>
              <w:jc w:val="both"/>
              <w:rPr>
                <w:rFonts w:ascii="Arial" w:hAnsi="Arial" w:cs="Arial"/>
              </w:rPr>
            </w:pP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Las ideas tradicionales sobre los papeles del hombre y la mujer en la sociedad son un factor asociado al fenómeno de la violencia en el noviazgo.</w:t>
            </w:r>
          </w:p>
          <w:p w:rsidR="008961A3" w:rsidRPr="006A113D" w:rsidRDefault="008961A3" w:rsidP="00950F94">
            <w:pPr>
              <w:autoSpaceDE w:val="0"/>
              <w:autoSpaceDN w:val="0"/>
              <w:adjustRightInd w:val="0"/>
              <w:spacing w:line="276" w:lineRule="auto"/>
              <w:jc w:val="both"/>
              <w:rPr>
                <w:rFonts w:ascii="Arial" w:hAnsi="Arial" w:cs="Arial"/>
              </w:rPr>
            </w:pPr>
          </w:p>
          <w:p w:rsidR="008961A3" w:rsidRPr="006A113D" w:rsidRDefault="008961A3" w:rsidP="008961A3">
            <w:pPr>
              <w:pStyle w:val="Prrafodelista1"/>
              <w:numPr>
                <w:ilvl w:val="0"/>
                <w:numId w:val="26"/>
              </w:numPr>
              <w:autoSpaceDE w:val="0"/>
              <w:autoSpaceDN w:val="0"/>
              <w:adjustRightInd w:val="0"/>
              <w:spacing w:line="276" w:lineRule="auto"/>
              <w:jc w:val="both"/>
              <w:rPr>
                <w:rFonts w:ascii="Arial" w:hAnsi="Arial" w:cs="Arial"/>
              </w:rPr>
            </w:pPr>
            <w:r w:rsidRPr="006A113D">
              <w:rPr>
                <w:rFonts w:ascii="Arial" w:hAnsi="Arial" w:cs="Arial"/>
                <w:sz w:val="22"/>
                <w:szCs w:val="22"/>
              </w:rPr>
              <w:t>33.4 por ciento de los jóvenes cree que “el hombre es infiel por naturaleza”. Lo interesante resulta que la proporción en cuanto a quienes creen esto, resulta mayor para las mujeres pues del total de entrevistadas el 36.8 por ciento así lo piensa.</w:t>
            </w:r>
          </w:p>
          <w:p w:rsidR="008961A3" w:rsidRPr="006A113D" w:rsidRDefault="008961A3" w:rsidP="00950F94">
            <w:pPr>
              <w:autoSpaceDE w:val="0"/>
              <w:autoSpaceDN w:val="0"/>
              <w:adjustRightInd w:val="0"/>
              <w:spacing w:line="276" w:lineRule="auto"/>
              <w:jc w:val="both"/>
              <w:rPr>
                <w:rFonts w:ascii="Arial" w:hAnsi="Arial" w:cs="Arial"/>
              </w:rPr>
            </w:pPr>
          </w:p>
          <w:p w:rsidR="008961A3" w:rsidRPr="006A113D" w:rsidRDefault="008961A3" w:rsidP="008961A3">
            <w:pPr>
              <w:pStyle w:val="Prrafodelista1"/>
              <w:numPr>
                <w:ilvl w:val="0"/>
                <w:numId w:val="26"/>
              </w:numPr>
              <w:autoSpaceDE w:val="0"/>
              <w:autoSpaceDN w:val="0"/>
              <w:adjustRightInd w:val="0"/>
              <w:spacing w:line="276" w:lineRule="auto"/>
              <w:jc w:val="both"/>
              <w:rPr>
                <w:rFonts w:ascii="Arial" w:hAnsi="Arial" w:cs="Arial"/>
              </w:rPr>
            </w:pPr>
            <w:r w:rsidRPr="006A113D">
              <w:rPr>
                <w:rFonts w:ascii="Arial" w:hAnsi="Arial" w:cs="Arial"/>
                <w:sz w:val="22"/>
                <w:szCs w:val="22"/>
              </w:rPr>
              <w:t>Si “un buen hombre es el que provee económicamente a su familia” y se refleja que un 59 por ciento lo percibe se esa manera.</w:t>
            </w:r>
          </w:p>
          <w:p w:rsidR="008961A3" w:rsidRPr="006A113D" w:rsidRDefault="008961A3" w:rsidP="00950F94">
            <w:pPr>
              <w:autoSpaceDE w:val="0"/>
              <w:autoSpaceDN w:val="0"/>
              <w:adjustRightInd w:val="0"/>
              <w:spacing w:line="276" w:lineRule="auto"/>
              <w:jc w:val="both"/>
              <w:rPr>
                <w:rFonts w:ascii="Arial" w:hAnsi="Arial" w:cs="Arial"/>
              </w:rPr>
            </w:pP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Así mismo, las ideas y prácticas de discriminación</w:t>
            </w:r>
            <w:r w:rsidRPr="006A113D">
              <w:rPr>
                <w:rFonts w:ascii="Arial" w:hAnsi="Arial" w:cs="Arial"/>
                <w:b/>
                <w:sz w:val="22"/>
                <w:szCs w:val="22"/>
              </w:rPr>
              <w:t xml:space="preserve">, </w:t>
            </w:r>
            <w:r w:rsidRPr="006A113D">
              <w:rPr>
                <w:rFonts w:ascii="Arial" w:hAnsi="Arial" w:cs="Arial"/>
                <w:sz w:val="22"/>
                <w:szCs w:val="22"/>
              </w:rPr>
              <w:t>son también un factor asociado con la violencia en el noviazgo….</w:t>
            </w:r>
          </w:p>
          <w:p w:rsidR="008961A3" w:rsidRPr="006A113D" w:rsidRDefault="008961A3" w:rsidP="00950F94">
            <w:pPr>
              <w:autoSpaceDE w:val="0"/>
              <w:autoSpaceDN w:val="0"/>
              <w:adjustRightInd w:val="0"/>
              <w:spacing w:line="276" w:lineRule="auto"/>
              <w:jc w:val="both"/>
              <w:rPr>
                <w:rFonts w:ascii="Arial" w:hAnsi="Arial" w:cs="Arial"/>
              </w:rPr>
            </w:pPr>
          </w:p>
          <w:p w:rsidR="008961A3" w:rsidRPr="006A113D" w:rsidRDefault="008961A3" w:rsidP="00950F94">
            <w:pPr>
              <w:autoSpaceDE w:val="0"/>
              <w:autoSpaceDN w:val="0"/>
              <w:adjustRightInd w:val="0"/>
              <w:spacing w:line="276" w:lineRule="auto"/>
              <w:jc w:val="both"/>
              <w:rPr>
                <w:rFonts w:ascii="Arial" w:hAnsi="Arial" w:cs="Arial"/>
                <w:b/>
              </w:rPr>
            </w:pPr>
            <w:r w:rsidRPr="006A113D">
              <w:rPr>
                <w:rFonts w:ascii="Arial" w:hAnsi="Arial" w:cs="Arial"/>
                <w:b/>
                <w:sz w:val="22"/>
                <w:szCs w:val="22"/>
              </w:rPr>
              <w:t xml:space="preserve">POBLACIÓN DE </w:t>
            </w:r>
            <w:smartTag w:uri="urn:schemas-microsoft-com:office:smarttags" w:element="metricconverter">
              <w:smartTagPr>
                <w:attr w:name="ProductID" w:val="15 A"/>
              </w:smartTagPr>
              <w:r w:rsidRPr="006A113D">
                <w:rPr>
                  <w:rFonts w:ascii="Arial" w:hAnsi="Arial" w:cs="Arial"/>
                  <w:b/>
                  <w:sz w:val="22"/>
                  <w:szCs w:val="22"/>
                </w:rPr>
                <w:t>15 A</w:t>
              </w:r>
            </w:smartTag>
            <w:r w:rsidRPr="006A113D">
              <w:rPr>
                <w:rFonts w:ascii="Arial" w:hAnsi="Arial" w:cs="Arial"/>
                <w:b/>
                <w:sz w:val="22"/>
                <w:szCs w:val="22"/>
              </w:rPr>
              <w:t xml:space="preserve"> 24 AÑOS QUE ESTÁN " DE ACUERDO" CON CIERTAS ACTITUDES O PERCEPCIONES DISCRIMINATORIAS</w:t>
            </w:r>
            <w:r w:rsidRPr="006A113D">
              <w:rPr>
                <w:rStyle w:val="Refdenotaalpie"/>
                <w:rFonts w:ascii="Arial" w:hAnsi="Arial" w:cs="Arial"/>
                <w:b/>
                <w:sz w:val="22"/>
                <w:szCs w:val="22"/>
              </w:rPr>
              <w:footnoteReference w:id="1"/>
            </w:r>
          </w:p>
          <w:p w:rsidR="008961A3" w:rsidRPr="006A113D" w:rsidRDefault="008961A3" w:rsidP="00950F94">
            <w:pPr>
              <w:autoSpaceDE w:val="0"/>
              <w:autoSpaceDN w:val="0"/>
              <w:adjustRightInd w:val="0"/>
              <w:spacing w:line="276" w:lineRule="auto"/>
              <w:jc w:val="both"/>
              <w:rPr>
                <w:rFonts w:ascii="Arial" w:hAnsi="Arial" w:cs="Arial"/>
              </w:rPr>
            </w:pPr>
          </w:p>
          <w:p w:rsidR="008961A3" w:rsidRPr="006A113D" w:rsidRDefault="008961A3" w:rsidP="00950F94">
            <w:pPr>
              <w:autoSpaceDE w:val="0"/>
              <w:autoSpaceDN w:val="0"/>
              <w:adjustRightInd w:val="0"/>
              <w:spacing w:line="276" w:lineRule="auto"/>
              <w:jc w:val="both"/>
              <w:rPr>
                <w:rFonts w:ascii="Arial" w:hAnsi="Arial" w:cs="Arial"/>
              </w:rPr>
            </w:pPr>
            <w:smartTag w:uri="urn:schemas-microsoft-com:office:smarttags" w:element="metricconverter">
              <w:smartTagPr>
                <w:attr w:name="ProductID" w:val="1. A"/>
              </w:smartTagPr>
              <w:r w:rsidRPr="006A113D">
                <w:rPr>
                  <w:rFonts w:ascii="Arial" w:hAnsi="Arial" w:cs="Arial"/>
                  <w:sz w:val="22"/>
                  <w:szCs w:val="22"/>
                </w:rPr>
                <w:t>1. A</w:t>
              </w:r>
            </w:smartTag>
            <w:r w:rsidRPr="006A113D">
              <w:rPr>
                <w:rFonts w:ascii="Arial" w:hAnsi="Arial" w:cs="Arial"/>
                <w:sz w:val="22"/>
                <w:szCs w:val="22"/>
              </w:rPr>
              <w:t xml:space="preserve"> las mujeres se les debe prohibir más cosas que a los hombres (12.6%)</w:t>
            </w: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2. En una relación de noviazgo es el hombre el que debe pagar todo cuando la pareja sale a pasear a algún lado (36.2%)</w:t>
            </w: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3. Las personas indígenas deben quedarse a estudiar en sus pueblos y no venir a las escuelas de la ciudad (4.2%)</w:t>
            </w: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4. Con algunas excepciones, los pobres son pobres porque no se esfuerzan suficiente (24.9%)</w:t>
            </w: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5. Las personas con alguna discapacidad no trabajan tan bien como la gente sin discapacidades (16.2%)</w:t>
            </w: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6. En las escuelas donde hay niños discapacitados, la calidad de la educación disminuye (13.9&amp;)</w:t>
            </w: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7. Las personas viejas o de la tercera edad siempre se vuelven una carga (4.4%)</w:t>
            </w:r>
          </w:p>
          <w:p w:rsidR="008961A3" w:rsidRPr="006A113D" w:rsidRDefault="008961A3" w:rsidP="00950F94">
            <w:pPr>
              <w:autoSpaceDE w:val="0"/>
              <w:autoSpaceDN w:val="0"/>
              <w:adjustRightInd w:val="0"/>
              <w:spacing w:line="276" w:lineRule="auto"/>
              <w:jc w:val="both"/>
              <w:rPr>
                <w:rFonts w:ascii="Arial" w:hAnsi="Arial" w:cs="Arial"/>
              </w:rPr>
            </w:pPr>
            <w:smartTag w:uri="urn:schemas-microsoft-com:office:smarttags" w:element="metricconverter">
              <w:smartTagPr>
                <w:attr w:name="ProductID" w:val="8. A"/>
              </w:smartTagPr>
              <w:r w:rsidRPr="006A113D">
                <w:rPr>
                  <w:rFonts w:ascii="Arial" w:hAnsi="Arial" w:cs="Arial"/>
                  <w:sz w:val="22"/>
                  <w:szCs w:val="22"/>
                </w:rPr>
                <w:t>8. A</w:t>
              </w:r>
            </w:smartTag>
            <w:r w:rsidRPr="006A113D">
              <w:rPr>
                <w:rFonts w:ascii="Arial" w:hAnsi="Arial" w:cs="Arial"/>
                <w:sz w:val="22"/>
                <w:szCs w:val="22"/>
              </w:rPr>
              <w:t xml:space="preserve"> los homosexuales no se les debería permitir ser profesores de escuela (15.4%)</w:t>
            </w: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9. Se debe apartar de los colegios o de los trabajos a las personas con SIDA (12.2%)</w:t>
            </w:r>
          </w:p>
          <w:p w:rsidR="008961A3" w:rsidRPr="006A113D" w:rsidRDefault="008961A3" w:rsidP="00950F94">
            <w:pPr>
              <w:autoSpaceDE w:val="0"/>
              <w:autoSpaceDN w:val="0"/>
              <w:adjustRightInd w:val="0"/>
              <w:spacing w:line="276" w:lineRule="auto"/>
              <w:jc w:val="both"/>
              <w:rPr>
                <w:rFonts w:ascii="Arial" w:hAnsi="Arial" w:cs="Arial"/>
              </w:rPr>
            </w:pPr>
            <w:r w:rsidRPr="006A113D">
              <w:rPr>
                <w:rFonts w:ascii="Arial" w:hAnsi="Arial" w:cs="Arial"/>
                <w:sz w:val="22"/>
                <w:szCs w:val="22"/>
              </w:rPr>
              <w:t>10. Resulta muy difícil vivir con un familiar que sea homosexual (14.0%)</w:t>
            </w:r>
          </w:p>
          <w:p w:rsidR="008961A3" w:rsidRPr="006A113D" w:rsidRDefault="008961A3" w:rsidP="00950F94">
            <w:pPr>
              <w:autoSpaceDE w:val="0"/>
              <w:autoSpaceDN w:val="0"/>
              <w:adjustRightInd w:val="0"/>
              <w:spacing w:line="276" w:lineRule="auto"/>
              <w:jc w:val="both"/>
              <w:rPr>
                <w:rFonts w:ascii="Arial" w:hAnsi="Arial" w:cs="Arial"/>
              </w:rPr>
            </w:pPr>
          </w:p>
          <w:p w:rsidR="008961A3" w:rsidRPr="006A113D" w:rsidRDefault="008961A3" w:rsidP="00950F94">
            <w:pPr>
              <w:spacing w:line="276" w:lineRule="auto"/>
              <w:jc w:val="both"/>
              <w:rPr>
                <w:rFonts w:ascii="Arial" w:hAnsi="Arial" w:cs="Arial"/>
              </w:rPr>
            </w:pPr>
            <w:r w:rsidRPr="006A113D">
              <w:rPr>
                <w:rFonts w:ascii="Arial" w:hAnsi="Arial" w:cs="Arial"/>
                <w:sz w:val="22"/>
                <w:szCs w:val="22"/>
              </w:rPr>
              <w:t>Otros factores asociados a la violencia en las relaciones de noviazgo son el uso de drogas, alcohol y cigarro así como el tipo de educación que reciben tanto hombres como mujeres desde la infancia que dificulta a ambos hacer un manejo adecuado de sus emociones.</w:t>
            </w:r>
          </w:p>
          <w:p w:rsidR="008961A3" w:rsidRPr="006A113D" w:rsidRDefault="008961A3" w:rsidP="00950F94">
            <w:pPr>
              <w:spacing w:line="276" w:lineRule="auto"/>
              <w:jc w:val="both"/>
              <w:rPr>
                <w:rFonts w:ascii="Arial" w:hAnsi="Arial" w:cs="Arial"/>
              </w:rPr>
            </w:pPr>
          </w:p>
          <w:p w:rsidR="008961A3" w:rsidRPr="006A113D" w:rsidRDefault="008961A3" w:rsidP="00950F94">
            <w:pPr>
              <w:spacing w:line="276" w:lineRule="auto"/>
              <w:jc w:val="both"/>
              <w:rPr>
                <w:rFonts w:ascii="Arial" w:hAnsi="Arial" w:cs="Arial"/>
                <w:color w:val="000000"/>
                <w:lang w:eastAsia="es-MX"/>
              </w:rPr>
            </w:pPr>
            <w:r w:rsidRPr="006A113D">
              <w:rPr>
                <w:rFonts w:ascii="Arial" w:hAnsi="Arial" w:cs="Arial"/>
                <w:sz w:val="22"/>
                <w:szCs w:val="22"/>
              </w:rPr>
              <w:t xml:space="preserve">Desde otra mirada institucional que coincide con </w:t>
            </w:r>
            <w:smartTag w:uri="urn:schemas-microsoft-com:office:smarttags" w:element="PersonName">
              <w:smartTagPr>
                <w:attr w:name="ProductID" w:val="la Federal"/>
              </w:smartTagPr>
              <w:r w:rsidRPr="006A113D">
                <w:rPr>
                  <w:rFonts w:ascii="Arial" w:hAnsi="Arial" w:cs="Arial"/>
                  <w:sz w:val="22"/>
                  <w:szCs w:val="22"/>
                </w:rPr>
                <w:t>la Federal</w:t>
              </w:r>
            </w:smartTag>
            <w:r w:rsidRPr="006A113D">
              <w:rPr>
                <w:rFonts w:ascii="Arial" w:hAnsi="Arial" w:cs="Arial"/>
                <w:sz w:val="22"/>
                <w:szCs w:val="22"/>
              </w:rPr>
              <w:t xml:space="preserve">, el gobierno de </w:t>
            </w:r>
            <w:smartTag w:uri="urn:schemas-microsoft-com:office:smarttags" w:element="PersonName">
              <w:smartTagPr>
                <w:attr w:name="ProductID" w:val="la Ciudad"/>
              </w:smartTagPr>
              <w:r w:rsidRPr="006A113D">
                <w:rPr>
                  <w:rFonts w:ascii="Arial" w:hAnsi="Arial" w:cs="Arial"/>
                  <w:sz w:val="22"/>
                  <w:szCs w:val="22"/>
                </w:rPr>
                <w:t>la Ciudad</w:t>
              </w:r>
            </w:smartTag>
            <w:r w:rsidRPr="006A113D">
              <w:rPr>
                <w:rFonts w:ascii="Arial" w:hAnsi="Arial" w:cs="Arial"/>
                <w:sz w:val="22"/>
                <w:szCs w:val="22"/>
              </w:rPr>
              <w:t xml:space="preserve"> de México a través del Programa Amor es sin Violencia, ha realizado diagnósticos </w:t>
            </w:r>
            <w:r w:rsidRPr="006A113D">
              <w:rPr>
                <w:rFonts w:ascii="Arial" w:hAnsi="Arial" w:cs="Arial"/>
                <w:color w:val="000000"/>
                <w:sz w:val="22"/>
                <w:szCs w:val="22"/>
                <w:lang w:eastAsia="es-MX"/>
              </w:rPr>
              <w:t>que muestran que las y los jóvenes, “no identificaban de forma clara que los modos en que se desarrollaban sus noviazgos eran violentos, con consecuencias tales como: violaciones recurrentes, infecciones de transmisión sexual, displacer, baja autoestima, deserción y escaso rendimiento escolar, trastornos alimenticios, agresiones físicas, inestabilidad emocional, embarazos precoces, utilización de sustancias adictivas y suicidios.</w:t>
            </w:r>
          </w:p>
          <w:p w:rsidR="008961A3" w:rsidRPr="006A113D" w:rsidRDefault="008961A3" w:rsidP="00950F94">
            <w:pPr>
              <w:spacing w:before="100" w:beforeAutospacing="1" w:after="100" w:afterAutospacing="1" w:line="276" w:lineRule="auto"/>
              <w:jc w:val="both"/>
              <w:rPr>
                <w:rFonts w:ascii="Arial" w:hAnsi="Arial" w:cs="Arial"/>
                <w:color w:val="000000"/>
                <w:lang w:eastAsia="es-MX"/>
              </w:rPr>
            </w:pPr>
            <w:r w:rsidRPr="006A113D">
              <w:rPr>
                <w:rFonts w:ascii="Arial" w:hAnsi="Arial" w:cs="Arial"/>
                <w:color w:val="000000"/>
                <w:sz w:val="22"/>
                <w:szCs w:val="22"/>
                <w:lang w:eastAsia="es-MX"/>
              </w:rPr>
              <w:t>Cabe señalar, que estos signos de la violencia se miraban desde fuera como "cosas de la edad", esto es, "pareciera que en una relación de novios es común y válida la manifestación del maltrato", y que con el pretexto de que ya llegarán a la edad adulta, se relativizaba la problemática.</w:t>
            </w:r>
          </w:p>
          <w:p w:rsidR="008961A3" w:rsidRPr="006A113D" w:rsidRDefault="008961A3" w:rsidP="00950F94">
            <w:pPr>
              <w:spacing w:before="100" w:beforeAutospacing="1" w:after="100" w:afterAutospacing="1" w:line="276" w:lineRule="auto"/>
              <w:jc w:val="both"/>
              <w:rPr>
                <w:rFonts w:ascii="Arial" w:hAnsi="Arial" w:cs="Arial"/>
                <w:color w:val="000000"/>
                <w:lang w:eastAsia="es-MX"/>
              </w:rPr>
            </w:pPr>
            <w:r w:rsidRPr="006A113D">
              <w:rPr>
                <w:rFonts w:ascii="Arial" w:hAnsi="Arial" w:cs="Arial"/>
                <w:color w:val="000000"/>
                <w:sz w:val="22"/>
                <w:szCs w:val="22"/>
                <w:lang w:eastAsia="es-MX"/>
              </w:rPr>
              <w:t>Asimismo, se identificó que la violencia en el noviazgo, a diferencia de la violencia doméstica, cobraba un rostro muy particular, y era la sutilidad, misma que se expresaba con distintas formas tales como: pequeños empujones, pellizcos, ligeras prohibiciones, descalificaciones veladas y manipulaciones.</w:t>
            </w:r>
          </w:p>
          <w:p w:rsidR="008961A3" w:rsidRPr="006A113D" w:rsidRDefault="008961A3" w:rsidP="00950F94">
            <w:pPr>
              <w:spacing w:before="100" w:beforeAutospacing="1" w:after="100" w:afterAutospacing="1" w:line="276" w:lineRule="auto"/>
              <w:jc w:val="both"/>
              <w:rPr>
                <w:rFonts w:ascii="Arial" w:hAnsi="Arial" w:cs="Arial"/>
                <w:color w:val="000000"/>
                <w:lang w:eastAsia="es-MX"/>
              </w:rPr>
            </w:pPr>
            <w:r w:rsidRPr="006A113D">
              <w:rPr>
                <w:rFonts w:ascii="Arial" w:hAnsi="Arial" w:cs="Arial"/>
                <w:color w:val="000000"/>
                <w:sz w:val="22"/>
                <w:szCs w:val="22"/>
                <w:lang w:eastAsia="es-MX"/>
              </w:rPr>
              <w:t>Algunos ejemplos al respecto: "flaquita, ¿no crees que estás muy maquillada?, ¿Sería bueno que dejaras de pasar tanto tiempo con tus amigas/os?, ¿quieres que te explique la película?, me gustaría que hicieras esto o aquello para demostrarme tu amor, ¿a dónde fuiste?. Estas y otras situaciones aparecen desde el inicio del noviazgo y conforme se desarrolla la relación, paulatinamente cobran mayor intensidad y frecuencia, reproduciendo círculos de la violencia y poder.</w:t>
            </w:r>
          </w:p>
          <w:p w:rsidR="008961A3" w:rsidRPr="006A113D" w:rsidRDefault="008961A3" w:rsidP="00950F94">
            <w:pPr>
              <w:spacing w:before="100" w:beforeAutospacing="1" w:after="100" w:afterAutospacing="1" w:line="276" w:lineRule="auto"/>
              <w:jc w:val="both"/>
              <w:rPr>
                <w:rFonts w:ascii="Arial" w:hAnsi="Arial" w:cs="Arial"/>
                <w:color w:val="000000"/>
                <w:lang w:eastAsia="es-MX"/>
              </w:rPr>
            </w:pPr>
            <w:r w:rsidRPr="006A113D">
              <w:rPr>
                <w:rFonts w:ascii="Arial" w:hAnsi="Arial" w:cs="Arial"/>
                <w:color w:val="000000"/>
                <w:sz w:val="22"/>
                <w:szCs w:val="22"/>
                <w:lang w:eastAsia="es-MX"/>
              </w:rPr>
              <w:t>Encontramos maltrato físico de diversa índole, pero era común que dejara marcas en el cuerpo que pueden cubrirse con la ropa y que en caso de ser descubiertos/as utilizaban la recurrente frase, "me caí", "me golpee por accidente", que las/os ponía en entredicho ante el cuestionamiento de los amigos o los padres.</w:t>
            </w:r>
          </w:p>
          <w:p w:rsidR="008961A3" w:rsidRPr="006A113D" w:rsidRDefault="008961A3" w:rsidP="00950F94">
            <w:pPr>
              <w:spacing w:before="100" w:beforeAutospacing="1" w:after="100" w:afterAutospacing="1" w:line="276" w:lineRule="auto"/>
              <w:jc w:val="both"/>
              <w:rPr>
                <w:rFonts w:ascii="Arial" w:hAnsi="Arial" w:cs="Arial"/>
                <w:color w:val="000000"/>
                <w:lang w:eastAsia="es-MX"/>
              </w:rPr>
            </w:pPr>
            <w:r w:rsidRPr="006A113D">
              <w:rPr>
                <w:rFonts w:ascii="Arial" w:hAnsi="Arial" w:cs="Arial"/>
                <w:color w:val="000000"/>
                <w:sz w:val="22"/>
                <w:szCs w:val="22"/>
                <w:lang w:eastAsia="es-MX"/>
              </w:rPr>
              <w:t xml:space="preserve">Otra de las preocupaciones fue identificar que la tan idealizada "prueba de amor relacionada al inicio de las relaciones coitales, representaban prácticas de alto riesgo, ya que en algunos casos la decisión de utilizar condones y/o algún otro tipo de protección, incluyendo a los métodos anticonceptivos, se interpretan por sus </w:t>
            </w:r>
            <w:r w:rsidRPr="006A113D">
              <w:rPr>
                <w:rFonts w:ascii="Arial" w:hAnsi="Arial" w:cs="Arial"/>
                <w:color w:val="000000"/>
                <w:sz w:val="22"/>
                <w:szCs w:val="22"/>
                <w:lang w:eastAsia="es-MX"/>
              </w:rPr>
              <w:lastRenderedPageBreak/>
              <w:t>actores enamorados como una revelación de amor, confianza, entrega, fidelidad y compromiso en la que se hace un pacto de aceptación total y en ese entendido todo puede ser permitido. (….) "Por amor se tolera todo", "el que bien te quiere te hará llorar", "cada cual tiene lo que se merece", "es por tu bien", "pégame pero no me dejes", "tienes que dar la prueba de amor para cerrar el vínculo" y , esas como otras frases, están internalizadas en el ánimo de las y los jóvenes que terminan por reproducir conductas violentas en sus noviazgos que, en la mayoría de los casos, aprendieron en el ámbito privado.”</w:t>
            </w:r>
            <w:r w:rsidRPr="006A113D">
              <w:rPr>
                <w:rStyle w:val="Refdenotaalpie"/>
                <w:rFonts w:ascii="Arial" w:hAnsi="Arial" w:cs="Arial"/>
                <w:color w:val="000000"/>
                <w:sz w:val="22"/>
                <w:szCs w:val="22"/>
                <w:lang w:eastAsia="es-MX"/>
              </w:rPr>
              <w:footnoteReference w:id="2"/>
            </w:r>
          </w:p>
          <w:p w:rsidR="008961A3" w:rsidRPr="006A113D" w:rsidRDefault="008961A3" w:rsidP="00950F94">
            <w:pPr>
              <w:spacing w:line="276" w:lineRule="auto"/>
              <w:jc w:val="both"/>
              <w:rPr>
                <w:rFonts w:ascii="Arial" w:hAnsi="Arial" w:cs="Arial"/>
                <w:b/>
              </w:rPr>
            </w:pPr>
            <w:r w:rsidRPr="006A113D">
              <w:rPr>
                <w:rFonts w:ascii="Arial" w:hAnsi="Arial" w:cs="Arial"/>
                <w:b/>
                <w:sz w:val="22"/>
                <w:szCs w:val="22"/>
              </w:rPr>
              <w:t>¿Cómo prevenir la violencia en las relaciones de noviazgo de las y los jóvenes?</w:t>
            </w:r>
          </w:p>
          <w:p w:rsidR="008961A3" w:rsidRPr="006A113D" w:rsidRDefault="008961A3" w:rsidP="00950F94">
            <w:pPr>
              <w:spacing w:line="276" w:lineRule="auto"/>
              <w:jc w:val="both"/>
              <w:rPr>
                <w:rFonts w:ascii="Arial" w:hAnsi="Arial" w:cs="Arial"/>
              </w:rPr>
            </w:pPr>
            <w:r w:rsidRPr="006A113D">
              <w:rPr>
                <w:rFonts w:ascii="Arial" w:hAnsi="Arial" w:cs="Arial"/>
                <w:sz w:val="22"/>
                <w:szCs w:val="22"/>
              </w:rPr>
              <w:t xml:space="preserve"> </w:t>
            </w:r>
          </w:p>
          <w:p w:rsidR="008961A3" w:rsidRPr="006A113D" w:rsidRDefault="008961A3" w:rsidP="00950F94">
            <w:pPr>
              <w:pStyle w:val="Estilo"/>
              <w:spacing w:line="276" w:lineRule="auto"/>
              <w:ind w:left="9" w:right="-48"/>
              <w:jc w:val="both"/>
              <w:rPr>
                <w:color w:val="040000"/>
                <w:sz w:val="22"/>
                <w:szCs w:val="22"/>
                <w:lang w:bidi="he-IL"/>
              </w:rPr>
            </w:pPr>
            <w:r w:rsidRPr="006A113D">
              <w:rPr>
                <w:color w:val="040000"/>
                <w:sz w:val="22"/>
                <w:szCs w:val="22"/>
                <w:lang w:bidi="he-IL"/>
              </w:rPr>
              <w:t>“Habla</w:t>
            </w:r>
            <w:r w:rsidRPr="006A113D">
              <w:rPr>
                <w:color w:val="1D1A12"/>
                <w:sz w:val="22"/>
                <w:szCs w:val="22"/>
                <w:lang w:bidi="he-IL"/>
              </w:rPr>
              <w:t xml:space="preserve">r </w:t>
            </w:r>
            <w:r w:rsidRPr="006A113D">
              <w:rPr>
                <w:color w:val="040000"/>
                <w:sz w:val="22"/>
                <w:szCs w:val="22"/>
                <w:lang w:bidi="he-IL"/>
              </w:rPr>
              <w:t>d</w:t>
            </w:r>
            <w:r w:rsidRPr="006A113D">
              <w:rPr>
                <w:color w:val="1D1A12"/>
                <w:sz w:val="22"/>
                <w:szCs w:val="22"/>
                <w:lang w:bidi="he-IL"/>
              </w:rPr>
              <w:t xml:space="preserve">e </w:t>
            </w:r>
            <w:r w:rsidRPr="006A113D">
              <w:rPr>
                <w:color w:val="040000"/>
                <w:sz w:val="22"/>
                <w:szCs w:val="22"/>
                <w:lang w:bidi="he-IL"/>
              </w:rPr>
              <w:t>rel</w:t>
            </w:r>
            <w:r w:rsidRPr="006A113D">
              <w:rPr>
                <w:color w:val="1D1A12"/>
                <w:sz w:val="22"/>
                <w:szCs w:val="22"/>
                <w:lang w:bidi="he-IL"/>
              </w:rPr>
              <w:t>a</w:t>
            </w:r>
            <w:r w:rsidRPr="006A113D">
              <w:rPr>
                <w:color w:val="040000"/>
                <w:sz w:val="22"/>
                <w:szCs w:val="22"/>
                <w:lang w:bidi="he-IL"/>
              </w:rPr>
              <w:t>ción de pare</w:t>
            </w:r>
            <w:r w:rsidRPr="006A113D">
              <w:rPr>
                <w:color w:val="1D1A12"/>
                <w:sz w:val="22"/>
                <w:szCs w:val="22"/>
                <w:lang w:bidi="he-IL"/>
              </w:rPr>
              <w:t>j</w:t>
            </w:r>
            <w:r w:rsidRPr="006A113D">
              <w:rPr>
                <w:color w:val="040000"/>
                <w:sz w:val="22"/>
                <w:szCs w:val="22"/>
                <w:lang w:bidi="he-IL"/>
              </w:rPr>
              <w:t>a es hab</w:t>
            </w:r>
            <w:r w:rsidRPr="006A113D">
              <w:rPr>
                <w:color w:val="010000"/>
                <w:sz w:val="22"/>
                <w:szCs w:val="22"/>
                <w:lang w:bidi="he-IL"/>
              </w:rPr>
              <w:t>l</w:t>
            </w:r>
            <w:r w:rsidRPr="006A113D">
              <w:rPr>
                <w:color w:val="040000"/>
                <w:sz w:val="22"/>
                <w:szCs w:val="22"/>
                <w:lang w:bidi="he-IL"/>
              </w:rPr>
              <w:t xml:space="preserve">ar de </w:t>
            </w:r>
            <w:r w:rsidRPr="006A113D">
              <w:rPr>
                <w:color w:val="1D1A12"/>
                <w:sz w:val="22"/>
                <w:szCs w:val="22"/>
                <w:lang w:bidi="he-IL"/>
              </w:rPr>
              <w:t>u</w:t>
            </w:r>
            <w:r w:rsidRPr="006A113D">
              <w:rPr>
                <w:color w:val="040000"/>
                <w:sz w:val="22"/>
                <w:szCs w:val="22"/>
                <w:lang w:bidi="he-IL"/>
              </w:rPr>
              <w:t>n j</w:t>
            </w:r>
            <w:r w:rsidRPr="006A113D">
              <w:rPr>
                <w:color w:val="1D1A12"/>
                <w:sz w:val="22"/>
                <w:szCs w:val="22"/>
                <w:lang w:bidi="he-IL"/>
              </w:rPr>
              <w:t>u</w:t>
            </w:r>
            <w:r w:rsidRPr="006A113D">
              <w:rPr>
                <w:color w:val="040000"/>
                <w:sz w:val="22"/>
                <w:szCs w:val="22"/>
                <w:lang w:bidi="he-IL"/>
              </w:rPr>
              <w:t xml:space="preserve">ego de </w:t>
            </w:r>
            <w:r w:rsidRPr="006A113D">
              <w:rPr>
                <w:color w:val="010000"/>
                <w:sz w:val="22"/>
                <w:szCs w:val="22"/>
                <w:lang w:bidi="he-IL"/>
              </w:rPr>
              <w:t>i</w:t>
            </w:r>
            <w:r w:rsidRPr="006A113D">
              <w:rPr>
                <w:color w:val="040000"/>
                <w:sz w:val="22"/>
                <w:szCs w:val="22"/>
                <w:lang w:bidi="he-IL"/>
              </w:rPr>
              <w:t>ntercambio de sent</w:t>
            </w:r>
            <w:r w:rsidRPr="006A113D">
              <w:rPr>
                <w:color w:val="010000"/>
                <w:sz w:val="22"/>
                <w:szCs w:val="22"/>
                <w:lang w:bidi="he-IL"/>
              </w:rPr>
              <w:t>i</w:t>
            </w:r>
            <w:r w:rsidRPr="006A113D">
              <w:rPr>
                <w:color w:val="040000"/>
                <w:sz w:val="22"/>
                <w:szCs w:val="22"/>
                <w:lang w:bidi="he-IL"/>
              </w:rPr>
              <w:t>m</w:t>
            </w:r>
            <w:r w:rsidRPr="006A113D">
              <w:rPr>
                <w:color w:val="1D1A12"/>
                <w:sz w:val="22"/>
                <w:szCs w:val="22"/>
                <w:lang w:bidi="he-IL"/>
              </w:rPr>
              <w:t>i</w:t>
            </w:r>
            <w:r w:rsidRPr="006A113D">
              <w:rPr>
                <w:color w:val="040000"/>
                <w:sz w:val="22"/>
                <w:szCs w:val="22"/>
                <w:lang w:bidi="he-IL"/>
              </w:rPr>
              <w:t>en</w:t>
            </w:r>
            <w:r w:rsidRPr="006A113D">
              <w:rPr>
                <w:color w:val="040000"/>
                <w:sz w:val="22"/>
                <w:szCs w:val="22"/>
                <w:lang w:bidi="he-IL"/>
              </w:rPr>
              <w:softHyphen/>
            </w:r>
            <w:r w:rsidRPr="006A113D">
              <w:rPr>
                <w:color w:val="010000"/>
                <w:sz w:val="22"/>
                <w:szCs w:val="22"/>
                <w:lang w:bidi="he-IL"/>
              </w:rPr>
              <w:t>t</w:t>
            </w:r>
            <w:r w:rsidRPr="006A113D">
              <w:rPr>
                <w:color w:val="040000"/>
                <w:sz w:val="22"/>
                <w:szCs w:val="22"/>
                <w:lang w:bidi="he-IL"/>
              </w:rPr>
              <w:t>os y emoc</w:t>
            </w:r>
            <w:r w:rsidRPr="006A113D">
              <w:rPr>
                <w:color w:val="010000"/>
                <w:sz w:val="22"/>
                <w:szCs w:val="22"/>
                <w:lang w:bidi="he-IL"/>
              </w:rPr>
              <w:t>i</w:t>
            </w:r>
            <w:r w:rsidRPr="006A113D">
              <w:rPr>
                <w:color w:val="040000"/>
                <w:sz w:val="22"/>
                <w:szCs w:val="22"/>
                <w:lang w:bidi="he-IL"/>
              </w:rPr>
              <w:t>ones, de co</w:t>
            </w:r>
            <w:r w:rsidRPr="006A113D">
              <w:rPr>
                <w:color w:val="010000"/>
                <w:sz w:val="22"/>
                <w:szCs w:val="22"/>
                <w:lang w:bidi="he-IL"/>
              </w:rPr>
              <w:t>m</w:t>
            </w:r>
            <w:r w:rsidRPr="006A113D">
              <w:rPr>
                <w:color w:val="040000"/>
                <w:sz w:val="22"/>
                <w:szCs w:val="22"/>
                <w:lang w:bidi="he-IL"/>
              </w:rPr>
              <w:t>un</w:t>
            </w:r>
            <w:r w:rsidRPr="006A113D">
              <w:rPr>
                <w:color w:val="010000"/>
                <w:sz w:val="22"/>
                <w:szCs w:val="22"/>
                <w:lang w:bidi="he-IL"/>
              </w:rPr>
              <w:t>i</w:t>
            </w:r>
            <w:r w:rsidRPr="006A113D">
              <w:rPr>
                <w:color w:val="040000"/>
                <w:sz w:val="22"/>
                <w:szCs w:val="22"/>
                <w:lang w:bidi="he-IL"/>
              </w:rPr>
              <w:t>cació</w:t>
            </w:r>
            <w:r w:rsidRPr="006A113D">
              <w:rPr>
                <w:color w:val="010000"/>
                <w:sz w:val="22"/>
                <w:szCs w:val="22"/>
                <w:lang w:bidi="he-IL"/>
              </w:rPr>
              <w:t xml:space="preserve">n </w:t>
            </w:r>
            <w:r w:rsidRPr="006A113D">
              <w:rPr>
                <w:color w:val="040000"/>
                <w:sz w:val="22"/>
                <w:szCs w:val="22"/>
                <w:lang w:bidi="he-IL"/>
              </w:rPr>
              <w:t>verba</w:t>
            </w:r>
            <w:r w:rsidRPr="006A113D">
              <w:rPr>
                <w:color w:val="010000"/>
                <w:sz w:val="22"/>
                <w:szCs w:val="22"/>
                <w:lang w:bidi="he-IL"/>
              </w:rPr>
              <w:t xml:space="preserve">l </w:t>
            </w:r>
            <w:r w:rsidRPr="006A113D">
              <w:rPr>
                <w:color w:val="040000"/>
                <w:sz w:val="22"/>
                <w:szCs w:val="22"/>
                <w:lang w:bidi="he-IL"/>
              </w:rPr>
              <w:t>y no verba</w:t>
            </w:r>
            <w:r w:rsidRPr="006A113D">
              <w:rPr>
                <w:color w:val="010000"/>
                <w:sz w:val="22"/>
                <w:szCs w:val="22"/>
                <w:lang w:bidi="he-IL"/>
              </w:rPr>
              <w:t>l</w:t>
            </w:r>
            <w:r w:rsidRPr="006A113D">
              <w:rPr>
                <w:color w:val="040000"/>
                <w:sz w:val="22"/>
                <w:szCs w:val="22"/>
                <w:lang w:bidi="he-IL"/>
              </w:rPr>
              <w:t>, que puede cu</w:t>
            </w:r>
            <w:r w:rsidRPr="006A113D">
              <w:rPr>
                <w:color w:val="010000"/>
                <w:sz w:val="22"/>
                <w:szCs w:val="22"/>
                <w:lang w:bidi="he-IL"/>
              </w:rPr>
              <w:t>l</w:t>
            </w:r>
            <w:r w:rsidRPr="006A113D">
              <w:rPr>
                <w:color w:val="040000"/>
                <w:sz w:val="22"/>
                <w:szCs w:val="22"/>
                <w:lang w:bidi="he-IL"/>
              </w:rPr>
              <w:t>mi</w:t>
            </w:r>
            <w:r w:rsidRPr="006A113D">
              <w:rPr>
                <w:color w:val="010000"/>
                <w:sz w:val="22"/>
                <w:szCs w:val="22"/>
                <w:lang w:bidi="he-IL"/>
              </w:rPr>
              <w:t>n</w:t>
            </w:r>
            <w:r w:rsidRPr="006A113D">
              <w:rPr>
                <w:color w:val="040000"/>
                <w:sz w:val="22"/>
                <w:szCs w:val="22"/>
                <w:lang w:bidi="he-IL"/>
              </w:rPr>
              <w:t>ar e</w:t>
            </w:r>
            <w:r w:rsidRPr="006A113D">
              <w:rPr>
                <w:color w:val="010000"/>
                <w:sz w:val="22"/>
                <w:szCs w:val="22"/>
                <w:lang w:bidi="he-IL"/>
              </w:rPr>
              <w:t xml:space="preserve">n </w:t>
            </w:r>
            <w:r w:rsidRPr="006A113D">
              <w:rPr>
                <w:color w:val="040000"/>
                <w:sz w:val="22"/>
                <w:szCs w:val="22"/>
                <w:lang w:bidi="he-IL"/>
              </w:rPr>
              <w:t>un nov</w:t>
            </w:r>
            <w:r w:rsidRPr="006A113D">
              <w:rPr>
                <w:color w:val="010000"/>
                <w:sz w:val="22"/>
                <w:szCs w:val="22"/>
                <w:lang w:bidi="he-IL"/>
              </w:rPr>
              <w:t>i</w:t>
            </w:r>
            <w:r w:rsidRPr="006A113D">
              <w:rPr>
                <w:color w:val="040000"/>
                <w:sz w:val="22"/>
                <w:szCs w:val="22"/>
                <w:lang w:bidi="he-IL"/>
              </w:rPr>
              <w:t>azgo sólido y</w:t>
            </w:r>
            <w:r w:rsidRPr="006A113D">
              <w:rPr>
                <w:color w:val="1D1A12"/>
                <w:sz w:val="22"/>
                <w:szCs w:val="22"/>
                <w:lang w:bidi="he-IL"/>
              </w:rPr>
              <w:t xml:space="preserve"> </w:t>
            </w:r>
            <w:r w:rsidRPr="006A113D">
              <w:rPr>
                <w:color w:val="040000"/>
                <w:sz w:val="22"/>
                <w:szCs w:val="22"/>
                <w:lang w:bidi="he-IL"/>
              </w:rPr>
              <w:t>saludab</w:t>
            </w:r>
            <w:r w:rsidRPr="006A113D">
              <w:rPr>
                <w:color w:val="010000"/>
                <w:sz w:val="22"/>
                <w:szCs w:val="22"/>
                <w:lang w:bidi="he-IL"/>
              </w:rPr>
              <w:t>l</w:t>
            </w:r>
            <w:r w:rsidRPr="006A113D">
              <w:rPr>
                <w:color w:val="040000"/>
                <w:sz w:val="22"/>
                <w:szCs w:val="22"/>
                <w:lang w:bidi="he-IL"/>
              </w:rPr>
              <w:t>e, o en una re</w:t>
            </w:r>
            <w:r w:rsidRPr="006A113D">
              <w:rPr>
                <w:color w:val="010000"/>
                <w:sz w:val="22"/>
                <w:szCs w:val="22"/>
                <w:lang w:bidi="he-IL"/>
              </w:rPr>
              <w:t>l</w:t>
            </w:r>
            <w:r w:rsidRPr="006A113D">
              <w:rPr>
                <w:color w:val="040000"/>
                <w:sz w:val="22"/>
                <w:szCs w:val="22"/>
                <w:lang w:bidi="he-IL"/>
              </w:rPr>
              <w:t xml:space="preserve">ación tormentosa </w:t>
            </w:r>
            <w:r w:rsidRPr="006A113D">
              <w:rPr>
                <w:color w:val="1D1A12"/>
                <w:sz w:val="22"/>
                <w:szCs w:val="22"/>
                <w:lang w:bidi="he-IL"/>
              </w:rPr>
              <w:t xml:space="preserve">y </w:t>
            </w:r>
            <w:r w:rsidRPr="006A113D">
              <w:rPr>
                <w:color w:val="040000"/>
                <w:sz w:val="22"/>
                <w:szCs w:val="22"/>
                <w:lang w:bidi="he-IL"/>
              </w:rPr>
              <w:t>dis</w:t>
            </w:r>
            <w:r w:rsidRPr="006A113D">
              <w:rPr>
                <w:color w:val="010000"/>
                <w:sz w:val="22"/>
                <w:szCs w:val="22"/>
                <w:lang w:bidi="he-IL"/>
              </w:rPr>
              <w:t>f</w:t>
            </w:r>
            <w:r w:rsidRPr="006A113D">
              <w:rPr>
                <w:color w:val="040000"/>
                <w:sz w:val="22"/>
                <w:szCs w:val="22"/>
                <w:lang w:bidi="he-IL"/>
              </w:rPr>
              <w:t>uncional</w:t>
            </w:r>
            <w:r w:rsidRPr="006A113D">
              <w:rPr>
                <w:color w:val="010000"/>
                <w:sz w:val="22"/>
                <w:szCs w:val="22"/>
                <w:lang w:bidi="he-IL"/>
              </w:rPr>
              <w:t xml:space="preserve">. </w:t>
            </w:r>
            <w:r w:rsidRPr="006A113D">
              <w:rPr>
                <w:color w:val="040000"/>
                <w:sz w:val="22"/>
                <w:szCs w:val="22"/>
                <w:lang w:bidi="he-IL"/>
              </w:rPr>
              <w:t>Cada persona aporta sus características específicas y su personalidad de manera directa o indirecta, dependiendo de la intensidad del vínculo.</w:t>
            </w:r>
          </w:p>
          <w:p w:rsidR="008961A3" w:rsidRPr="006A113D" w:rsidRDefault="008961A3" w:rsidP="00950F94">
            <w:pPr>
              <w:pStyle w:val="Estilo"/>
              <w:spacing w:line="276" w:lineRule="auto"/>
              <w:ind w:left="9" w:right="-48" w:firstLine="699"/>
              <w:jc w:val="both"/>
              <w:rPr>
                <w:color w:val="040000"/>
                <w:sz w:val="22"/>
                <w:szCs w:val="22"/>
                <w:lang w:bidi="he-IL"/>
              </w:rPr>
            </w:pPr>
          </w:p>
          <w:p w:rsidR="008961A3" w:rsidRPr="006A113D" w:rsidRDefault="008961A3" w:rsidP="00950F94">
            <w:pPr>
              <w:pStyle w:val="Estilo"/>
              <w:spacing w:line="276" w:lineRule="auto"/>
              <w:ind w:left="9" w:right="-48"/>
              <w:jc w:val="both"/>
              <w:rPr>
                <w:sz w:val="22"/>
                <w:szCs w:val="22"/>
                <w:lang w:bidi="he-IL"/>
              </w:rPr>
            </w:pPr>
            <w:r w:rsidRPr="006A113D">
              <w:rPr>
                <w:color w:val="040000"/>
                <w:sz w:val="22"/>
                <w:szCs w:val="22"/>
                <w:lang w:bidi="he-IL"/>
              </w:rPr>
              <w:t>En un noviazgo sa</w:t>
            </w:r>
            <w:r w:rsidRPr="006A113D">
              <w:rPr>
                <w:color w:val="010000"/>
                <w:sz w:val="22"/>
                <w:szCs w:val="22"/>
                <w:lang w:bidi="he-IL"/>
              </w:rPr>
              <w:t>l</w:t>
            </w:r>
            <w:r w:rsidRPr="006A113D">
              <w:rPr>
                <w:color w:val="040000"/>
                <w:sz w:val="22"/>
                <w:szCs w:val="22"/>
                <w:lang w:bidi="he-IL"/>
              </w:rPr>
              <w:t>udab</w:t>
            </w:r>
            <w:r w:rsidRPr="006A113D">
              <w:rPr>
                <w:color w:val="010000"/>
                <w:sz w:val="22"/>
                <w:szCs w:val="22"/>
                <w:lang w:bidi="he-IL"/>
              </w:rPr>
              <w:t>l</w:t>
            </w:r>
            <w:r w:rsidRPr="006A113D">
              <w:rPr>
                <w:color w:val="040000"/>
                <w:sz w:val="22"/>
                <w:szCs w:val="22"/>
                <w:lang w:bidi="he-IL"/>
              </w:rPr>
              <w:t>e hay res</w:t>
            </w:r>
            <w:r w:rsidRPr="006A113D">
              <w:rPr>
                <w:color w:val="010000"/>
                <w:sz w:val="22"/>
                <w:szCs w:val="22"/>
                <w:lang w:bidi="he-IL"/>
              </w:rPr>
              <w:t>p</w:t>
            </w:r>
            <w:r w:rsidRPr="006A113D">
              <w:rPr>
                <w:color w:val="040000"/>
                <w:sz w:val="22"/>
                <w:szCs w:val="22"/>
                <w:lang w:bidi="he-IL"/>
              </w:rPr>
              <w:t>eto m</w:t>
            </w:r>
            <w:r w:rsidRPr="006A113D">
              <w:rPr>
                <w:color w:val="010000"/>
                <w:sz w:val="22"/>
                <w:szCs w:val="22"/>
                <w:lang w:bidi="he-IL"/>
              </w:rPr>
              <w:t>utu</w:t>
            </w:r>
            <w:r w:rsidRPr="006A113D">
              <w:rPr>
                <w:color w:val="040000"/>
                <w:sz w:val="22"/>
                <w:szCs w:val="22"/>
                <w:lang w:bidi="he-IL"/>
              </w:rPr>
              <w:t>o, comunicación clar</w:t>
            </w:r>
            <w:r w:rsidRPr="006A113D">
              <w:rPr>
                <w:color w:val="1D1A12"/>
                <w:sz w:val="22"/>
                <w:szCs w:val="22"/>
                <w:lang w:bidi="he-IL"/>
              </w:rPr>
              <w:t xml:space="preserve">a, </w:t>
            </w:r>
            <w:r w:rsidRPr="006A113D">
              <w:rPr>
                <w:color w:val="040000"/>
                <w:sz w:val="22"/>
                <w:szCs w:val="22"/>
                <w:lang w:bidi="he-IL"/>
              </w:rPr>
              <w:t>tran</w:t>
            </w:r>
            <w:r w:rsidRPr="006A113D">
              <w:rPr>
                <w:color w:val="1D1A12"/>
                <w:sz w:val="22"/>
                <w:szCs w:val="22"/>
                <w:lang w:bidi="he-IL"/>
              </w:rPr>
              <w:t>s</w:t>
            </w:r>
            <w:r w:rsidRPr="006A113D">
              <w:rPr>
                <w:color w:val="040000"/>
                <w:sz w:val="22"/>
                <w:szCs w:val="22"/>
                <w:lang w:bidi="he-IL"/>
              </w:rPr>
              <w:t>parencia; ha</w:t>
            </w:r>
            <w:r w:rsidRPr="006A113D">
              <w:rPr>
                <w:color w:val="1D1A12"/>
                <w:sz w:val="22"/>
                <w:szCs w:val="22"/>
                <w:lang w:bidi="he-IL"/>
              </w:rPr>
              <w:t>y v</w:t>
            </w:r>
            <w:r w:rsidRPr="006A113D">
              <w:rPr>
                <w:color w:val="040000"/>
                <w:sz w:val="22"/>
                <w:szCs w:val="22"/>
                <w:lang w:bidi="he-IL"/>
              </w:rPr>
              <w:t>erdade</w:t>
            </w:r>
            <w:r w:rsidRPr="006A113D">
              <w:rPr>
                <w:color w:val="040000"/>
                <w:sz w:val="22"/>
                <w:szCs w:val="22"/>
                <w:lang w:bidi="he-IL"/>
              </w:rPr>
              <w:softHyphen/>
              <w:t>ra inten</w:t>
            </w:r>
            <w:r w:rsidRPr="006A113D">
              <w:rPr>
                <w:color w:val="1D1A12"/>
                <w:sz w:val="22"/>
                <w:szCs w:val="22"/>
                <w:lang w:bidi="he-IL"/>
              </w:rPr>
              <w:t>c</w:t>
            </w:r>
            <w:r w:rsidRPr="006A113D">
              <w:rPr>
                <w:color w:val="040000"/>
                <w:sz w:val="22"/>
                <w:szCs w:val="22"/>
                <w:lang w:bidi="he-IL"/>
              </w:rPr>
              <w:t>i</w:t>
            </w:r>
            <w:r w:rsidRPr="006A113D">
              <w:rPr>
                <w:color w:val="1D1A12"/>
                <w:sz w:val="22"/>
                <w:szCs w:val="22"/>
                <w:lang w:bidi="he-IL"/>
              </w:rPr>
              <w:t xml:space="preserve">ón de </w:t>
            </w:r>
            <w:r w:rsidRPr="006A113D">
              <w:rPr>
                <w:color w:val="040000"/>
                <w:sz w:val="22"/>
                <w:szCs w:val="22"/>
                <w:lang w:bidi="he-IL"/>
              </w:rPr>
              <w:t>dial</w:t>
            </w:r>
            <w:r w:rsidRPr="006A113D">
              <w:rPr>
                <w:color w:val="1D1A12"/>
                <w:sz w:val="22"/>
                <w:szCs w:val="22"/>
                <w:lang w:bidi="he-IL"/>
              </w:rPr>
              <w:t>og</w:t>
            </w:r>
            <w:r w:rsidRPr="006A113D">
              <w:rPr>
                <w:color w:val="040000"/>
                <w:sz w:val="22"/>
                <w:szCs w:val="22"/>
                <w:lang w:bidi="he-IL"/>
              </w:rPr>
              <w:t xml:space="preserve">ar </w:t>
            </w:r>
            <w:r w:rsidRPr="006A113D">
              <w:rPr>
                <w:color w:val="1D1A12"/>
                <w:sz w:val="22"/>
                <w:szCs w:val="22"/>
                <w:lang w:bidi="he-IL"/>
              </w:rPr>
              <w:t xml:space="preserve">y </w:t>
            </w:r>
            <w:r w:rsidRPr="006A113D">
              <w:rPr>
                <w:color w:val="040000"/>
                <w:sz w:val="22"/>
                <w:szCs w:val="22"/>
                <w:lang w:bidi="he-IL"/>
              </w:rPr>
              <w:t>búsqueda de acuerdos tomand</w:t>
            </w:r>
            <w:r w:rsidRPr="006A113D">
              <w:rPr>
                <w:color w:val="1D1A12"/>
                <w:sz w:val="22"/>
                <w:szCs w:val="22"/>
                <w:lang w:bidi="he-IL"/>
              </w:rPr>
              <w:t xml:space="preserve">o </w:t>
            </w:r>
            <w:r w:rsidRPr="006A113D">
              <w:rPr>
                <w:color w:val="040000"/>
                <w:sz w:val="22"/>
                <w:szCs w:val="22"/>
                <w:lang w:bidi="he-IL"/>
              </w:rPr>
              <w:t>e</w:t>
            </w:r>
            <w:r w:rsidRPr="006A113D">
              <w:rPr>
                <w:color w:val="1D1A12"/>
                <w:sz w:val="22"/>
                <w:szCs w:val="22"/>
                <w:lang w:bidi="he-IL"/>
              </w:rPr>
              <w:t xml:space="preserve">n </w:t>
            </w:r>
            <w:r w:rsidRPr="006A113D">
              <w:rPr>
                <w:color w:val="040000"/>
                <w:sz w:val="22"/>
                <w:szCs w:val="22"/>
                <w:lang w:bidi="he-IL"/>
              </w:rPr>
              <w:t>c</w:t>
            </w:r>
            <w:r w:rsidRPr="006A113D">
              <w:rPr>
                <w:color w:val="1D1A12"/>
                <w:sz w:val="22"/>
                <w:szCs w:val="22"/>
                <w:lang w:bidi="he-IL"/>
              </w:rPr>
              <w:t>o</w:t>
            </w:r>
            <w:r w:rsidRPr="006A113D">
              <w:rPr>
                <w:color w:val="040000"/>
                <w:sz w:val="22"/>
                <w:szCs w:val="22"/>
                <w:lang w:bidi="he-IL"/>
              </w:rPr>
              <w:t>nside</w:t>
            </w:r>
            <w:r w:rsidRPr="006A113D">
              <w:rPr>
                <w:color w:val="1D1A12"/>
                <w:sz w:val="22"/>
                <w:szCs w:val="22"/>
                <w:lang w:bidi="he-IL"/>
              </w:rPr>
              <w:t>r</w:t>
            </w:r>
            <w:r w:rsidRPr="006A113D">
              <w:rPr>
                <w:color w:val="040000"/>
                <w:sz w:val="22"/>
                <w:szCs w:val="22"/>
                <w:lang w:bidi="he-IL"/>
              </w:rPr>
              <w:t>ación los puntos de vista de las do</w:t>
            </w:r>
            <w:r w:rsidRPr="006A113D">
              <w:rPr>
                <w:color w:val="1D1A12"/>
                <w:sz w:val="22"/>
                <w:szCs w:val="22"/>
                <w:lang w:bidi="he-IL"/>
              </w:rPr>
              <w:t xml:space="preserve">s </w:t>
            </w:r>
            <w:r w:rsidRPr="006A113D">
              <w:rPr>
                <w:color w:val="040000"/>
                <w:sz w:val="22"/>
                <w:szCs w:val="22"/>
                <w:lang w:bidi="he-IL"/>
              </w:rPr>
              <w:t>parte</w:t>
            </w:r>
            <w:r w:rsidRPr="006A113D">
              <w:rPr>
                <w:color w:val="1D1A12"/>
                <w:sz w:val="22"/>
                <w:szCs w:val="22"/>
                <w:lang w:bidi="he-IL"/>
              </w:rPr>
              <w:t>s</w:t>
            </w:r>
            <w:r w:rsidRPr="006A113D">
              <w:rPr>
                <w:color w:val="040000"/>
                <w:sz w:val="22"/>
                <w:szCs w:val="22"/>
                <w:lang w:bidi="he-IL"/>
              </w:rPr>
              <w:t>. A</w:t>
            </w:r>
            <w:r w:rsidRPr="006A113D">
              <w:rPr>
                <w:color w:val="1D1A12"/>
                <w:sz w:val="22"/>
                <w:szCs w:val="22"/>
                <w:lang w:bidi="he-IL"/>
              </w:rPr>
              <w:t>s</w:t>
            </w:r>
            <w:r w:rsidRPr="006A113D">
              <w:rPr>
                <w:color w:val="040000"/>
                <w:sz w:val="22"/>
                <w:szCs w:val="22"/>
                <w:lang w:bidi="he-IL"/>
              </w:rPr>
              <w:t>um</w:t>
            </w:r>
            <w:r w:rsidRPr="006A113D">
              <w:rPr>
                <w:color w:val="010000"/>
                <w:sz w:val="22"/>
                <w:szCs w:val="22"/>
                <w:lang w:bidi="he-IL"/>
              </w:rPr>
              <w:t>i</w:t>
            </w:r>
            <w:r w:rsidRPr="006A113D">
              <w:rPr>
                <w:color w:val="040000"/>
                <w:sz w:val="22"/>
                <w:szCs w:val="22"/>
                <w:lang w:bidi="he-IL"/>
              </w:rPr>
              <w:t xml:space="preserve">r </w:t>
            </w:r>
            <w:r w:rsidRPr="006A113D">
              <w:rPr>
                <w:color w:val="010000"/>
                <w:sz w:val="22"/>
                <w:szCs w:val="22"/>
                <w:lang w:bidi="he-IL"/>
              </w:rPr>
              <w:t>l</w:t>
            </w:r>
            <w:r w:rsidRPr="006A113D">
              <w:rPr>
                <w:color w:val="040000"/>
                <w:sz w:val="22"/>
                <w:szCs w:val="22"/>
                <w:lang w:bidi="he-IL"/>
              </w:rPr>
              <w:t>o que e</w:t>
            </w:r>
            <w:r w:rsidRPr="006A113D">
              <w:rPr>
                <w:color w:val="010000"/>
                <w:sz w:val="22"/>
                <w:szCs w:val="22"/>
                <w:lang w:bidi="he-IL"/>
              </w:rPr>
              <w:t xml:space="preserve">l </w:t>
            </w:r>
            <w:r w:rsidRPr="006A113D">
              <w:rPr>
                <w:color w:val="040000"/>
                <w:sz w:val="22"/>
                <w:szCs w:val="22"/>
                <w:lang w:bidi="he-IL"/>
              </w:rPr>
              <w:t xml:space="preserve">otro o </w:t>
            </w:r>
            <w:r w:rsidRPr="006A113D">
              <w:rPr>
                <w:color w:val="010000"/>
                <w:sz w:val="22"/>
                <w:szCs w:val="22"/>
                <w:lang w:bidi="he-IL"/>
              </w:rPr>
              <w:t>l</w:t>
            </w:r>
            <w:r w:rsidRPr="006A113D">
              <w:rPr>
                <w:color w:val="040000"/>
                <w:sz w:val="22"/>
                <w:szCs w:val="22"/>
                <w:lang w:bidi="he-IL"/>
              </w:rPr>
              <w:t>a ot</w:t>
            </w:r>
            <w:r w:rsidRPr="006A113D">
              <w:rPr>
                <w:color w:val="010000"/>
                <w:sz w:val="22"/>
                <w:szCs w:val="22"/>
                <w:lang w:bidi="he-IL"/>
              </w:rPr>
              <w:t>r</w:t>
            </w:r>
            <w:r w:rsidRPr="006A113D">
              <w:rPr>
                <w:color w:val="040000"/>
                <w:sz w:val="22"/>
                <w:szCs w:val="22"/>
                <w:lang w:bidi="he-IL"/>
              </w:rPr>
              <w:t>a p</w:t>
            </w:r>
            <w:r w:rsidRPr="006A113D">
              <w:rPr>
                <w:color w:val="1D1A12"/>
                <w:sz w:val="22"/>
                <w:szCs w:val="22"/>
                <w:lang w:bidi="he-IL"/>
              </w:rPr>
              <w:t>i</w:t>
            </w:r>
            <w:r w:rsidRPr="006A113D">
              <w:rPr>
                <w:color w:val="040000"/>
                <w:sz w:val="22"/>
                <w:szCs w:val="22"/>
                <w:lang w:bidi="he-IL"/>
              </w:rPr>
              <w:t>e</w:t>
            </w:r>
            <w:r w:rsidRPr="006A113D">
              <w:rPr>
                <w:color w:val="1D1A12"/>
                <w:sz w:val="22"/>
                <w:szCs w:val="22"/>
                <w:lang w:bidi="he-IL"/>
              </w:rPr>
              <w:t>n</w:t>
            </w:r>
            <w:r w:rsidRPr="006A113D">
              <w:rPr>
                <w:color w:val="040000"/>
                <w:sz w:val="22"/>
                <w:szCs w:val="22"/>
                <w:lang w:bidi="he-IL"/>
              </w:rPr>
              <w:t xml:space="preserve">san </w:t>
            </w:r>
            <w:r w:rsidRPr="006A113D">
              <w:rPr>
                <w:color w:val="1D1A12"/>
                <w:sz w:val="22"/>
                <w:szCs w:val="22"/>
                <w:lang w:bidi="he-IL"/>
              </w:rPr>
              <w:t>s</w:t>
            </w:r>
            <w:r w:rsidRPr="006A113D">
              <w:rPr>
                <w:color w:val="040000"/>
                <w:sz w:val="22"/>
                <w:szCs w:val="22"/>
                <w:lang w:bidi="he-IL"/>
              </w:rPr>
              <w:t xml:space="preserve">in </w:t>
            </w:r>
            <w:r w:rsidRPr="006A113D">
              <w:rPr>
                <w:color w:val="1D1A12"/>
                <w:sz w:val="22"/>
                <w:szCs w:val="22"/>
                <w:lang w:bidi="he-IL"/>
              </w:rPr>
              <w:t>ha</w:t>
            </w:r>
            <w:r w:rsidRPr="006A113D">
              <w:rPr>
                <w:color w:val="040000"/>
                <w:sz w:val="22"/>
                <w:szCs w:val="22"/>
                <w:lang w:bidi="he-IL"/>
              </w:rPr>
              <w:t>b</w:t>
            </w:r>
            <w:r w:rsidRPr="006A113D">
              <w:rPr>
                <w:color w:val="1D1A12"/>
                <w:sz w:val="22"/>
                <w:szCs w:val="22"/>
                <w:lang w:bidi="he-IL"/>
              </w:rPr>
              <w:t>er dia</w:t>
            </w:r>
            <w:r w:rsidRPr="006A113D">
              <w:rPr>
                <w:color w:val="040000"/>
                <w:sz w:val="22"/>
                <w:szCs w:val="22"/>
                <w:lang w:bidi="he-IL"/>
              </w:rPr>
              <w:t>logado es cam</w:t>
            </w:r>
            <w:r w:rsidRPr="006A113D">
              <w:rPr>
                <w:color w:val="010000"/>
                <w:sz w:val="22"/>
                <w:szCs w:val="22"/>
                <w:lang w:bidi="he-IL"/>
              </w:rPr>
              <w:t>i</w:t>
            </w:r>
            <w:r w:rsidRPr="006A113D">
              <w:rPr>
                <w:color w:val="040000"/>
                <w:sz w:val="22"/>
                <w:szCs w:val="22"/>
                <w:lang w:bidi="he-IL"/>
              </w:rPr>
              <w:t>nar a c</w:t>
            </w:r>
            <w:r w:rsidRPr="006A113D">
              <w:rPr>
                <w:color w:val="010000"/>
                <w:sz w:val="22"/>
                <w:szCs w:val="22"/>
                <w:lang w:bidi="he-IL"/>
              </w:rPr>
              <w:t>i</w:t>
            </w:r>
            <w:r w:rsidRPr="006A113D">
              <w:rPr>
                <w:color w:val="040000"/>
                <w:sz w:val="22"/>
                <w:szCs w:val="22"/>
                <w:lang w:bidi="he-IL"/>
              </w:rPr>
              <w:t xml:space="preserve">egas </w:t>
            </w:r>
            <w:r w:rsidRPr="006A113D">
              <w:rPr>
                <w:color w:val="1D1A12"/>
                <w:sz w:val="22"/>
                <w:szCs w:val="22"/>
                <w:lang w:bidi="he-IL"/>
              </w:rPr>
              <w:t>y jugar al ad</w:t>
            </w:r>
            <w:r w:rsidRPr="006A113D">
              <w:rPr>
                <w:color w:val="494641"/>
                <w:sz w:val="22"/>
                <w:szCs w:val="22"/>
                <w:lang w:bidi="he-IL"/>
              </w:rPr>
              <w:t>iv</w:t>
            </w:r>
            <w:r w:rsidRPr="006A113D">
              <w:rPr>
                <w:color w:val="1D1A12"/>
                <w:sz w:val="22"/>
                <w:szCs w:val="22"/>
                <w:lang w:bidi="he-IL"/>
              </w:rPr>
              <w:t xml:space="preserve">ino. </w:t>
            </w:r>
            <w:r w:rsidRPr="006A113D">
              <w:rPr>
                <w:color w:val="040000"/>
                <w:sz w:val="22"/>
                <w:szCs w:val="22"/>
                <w:lang w:bidi="he-IL"/>
              </w:rPr>
              <w:t>L</w:t>
            </w:r>
            <w:r w:rsidRPr="006A113D">
              <w:rPr>
                <w:color w:val="1D1A12"/>
                <w:sz w:val="22"/>
                <w:szCs w:val="22"/>
                <w:lang w:bidi="he-IL"/>
              </w:rPr>
              <w:t xml:space="preserve">as </w:t>
            </w:r>
            <w:r w:rsidRPr="006A113D">
              <w:rPr>
                <w:color w:val="040000"/>
                <w:sz w:val="22"/>
                <w:szCs w:val="22"/>
                <w:lang w:bidi="he-IL"/>
              </w:rPr>
              <w:t xml:space="preserve">conductas pueden dar lugar </w:t>
            </w:r>
            <w:r w:rsidRPr="006A113D">
              <w:rPr>
                <w:color w:val="1D1A12"/>
                <w:sz w:val="22"/>
                <w:szCs w:val="22"/>
                <w:lang w:bidi="he-IL"/>
              </w:rPr>
              <w:t>a diferent</w:t>
            </w:r>
            <w:r w:rsidRPr="006A113D">
              <w:rPr>
                <w:color w:val="040000"/>
                <w:sz w:val="22"/>
                <w:szCs w:val="22"/>
                <w:lang w:bidi="he-IL"/>
              </w:rPr>
              <w:t>e</w:t>
            </w:r>
            <w:r w:rsidRPr="006A113D">
              <w:rPr>
                <w:color w:val="1D1A12"/>
                <w:sz w:val="22"/>
                <w:szCs w:val="22"/>
                <w:lang w:bidi="he-IL"/>
              </w:rPr>
              <w:t>s int</w:t>
            </w:r>
            <w:r w:rsidRPr="006A113D">
              <w:rPr>
                <w:color w:val="040000"/>
                <w:sz w:val="22"/>
                <w:szCs w:val="22"/>
                <w:lang w:bidi="he-IL"/>
              </w:rPr>
              <w:t>e</w:t>
            </w:r>
            <w:r w:rsidRPr="006A113D">
              <w:rPr>
                <w:color w:val="1D1A12"/>
                <w:sz w:val="22"/>
                <w:szCs w:val="22"/>
                <w:lang w:bidi="he-IL"/>
              </w:rPr>
              <w:t>r</w:t>
            </w:r>
            <w:r w:rsidRPr="006A113D">
              <w:rPr>
                <w:color w:val="040000"/>
                <w:sz w:val="22"/>
                <w:szCs w:val="22"/>
                <w:lang w:bidi="he-IL"/>
              </w:rPr>
              <w:t>pretaciones dependiendo del</w:t>
            </w:r>
            <w:r w:rsidRPr="006A113D">
              <w:rPr>
                <w:color w:val="010000"/>
                <w:sz w:val="22"/>
                <w:szCs w:val="22"/>
                <w:lang w:bidi="he-IL"/>
              </w:rPr>
              <w:t xml:space="preserve"> con</w:t>
            </w:r>
            <w:r w:rsidRPr="006A113D">
              <w:rPr>
                <w:color w:val="040000"/>
                <w:sz w:val="22"/>
                <w:szCs w:val="22"/>
                <w:lang w:bidi="he-IL"/>
              </w:rPr>
              <w:t>t</w:t>
            </w:r>
            <w:r w:rsidRPr="006A113D">
              <w:rPr>
                <w:color w:val="010000"/>
                <w:sz w:val="22"/>
                <w:szCs w:val="22"/>
                <w:lang w:bidi="he-IL"/>
              </w:rPr>
              <w:t>e</w:t>
            </w:r>
            <w:r w:rsidRPr="006A113D">
              <w:rPr>
                <w:color w:val="040000"/>
                <w:sz w:val="22"/>
                <w:szCs w:val="22"/>
                <w:lang w:bidi="he-IL"/>
              </w:rPr>
              <w:t>x</w:t>
            </w:r>
            <w:r w:rsidRPr="006A113D">
              <w:rPr>
                <w:color w:val="010000"/>
                <w:sz w:val="22"/>
                <w:szCs w:val="22"/>
                <w:lang w:bidi="he-IL"/>
              </w:rPr>
              <w:t xml:space="preserve">to </w:t>
            </w:r>
            <w:r w:rsidRPr="006A113D">
              <w:rPr>
                <w:color w:val="040000"/>
                <w:sz w:val="22"/>
                <w:szCs w:val="22"/>
                <w:lang w:bidi="he-IL"/>
              </w:rPr>
              <w:t>e</w:t>
            </w:r>
            <w:r w:rsidRPr="006A113D">
              <w:rPr>
                <w:color w:val="010000"/>
                <w:sz w:val="22"/>
                <w:szCs w:val="22"/>
                <w:lang w:bidi="he-IL"/>
              </w:rPr>
              <w:t>n q</w:t>
            </w:r>
            <w:r w:rsidRPr="006A113D">
              <w:rPr>
                <w:color w:val="040000"/>
                <w:sz w:val="22"/>
                <w:szCs w:val="22"/>
                <w:lang w:bidi="he-IL"/>
              </w:rPr>
              <w:t>ue ocurran; cua</w:t>
            </w:r>
            <w:r w:rsidRPr="006A113D">
              <w:rPr>
                <w:color w:val="010000"/>
                <w:sz w:val="22"/>
                <w:szCs w:val="22"/>
                <w:lang w:bidi="he-IL"/>
              </w:rPr>
              <w:t>l</w:t>
            </w:r>
            <w:r w:rsidRPr="006A113D">
              <w:rPr>
                <w:color w:val="040000"/>
                <w:sz w:val="22"/>
                <w:szCs w:val="22"/>
                <w:lang w:bidi="he-IL"/>
              </w:rPr>
              <w:t>quier e</w:t>
            </w:r>
            <w:r w:rsidRPr="006A113D">
              <w:rPr>
                <w:color w:val="1D1A12"/>
                <w:sz w:val="22"/>
                <w:szCs w:val="22"/>
                <w:lang w:bidi="he-IL"/>
              </w:rPr>
              <w:t>xpectati</w:t>
            </w:r>
            <w:r w:rsidRPr="006A113D">
              <w:rPr>
                <w:color w:val="494641"/>
                <w:sz w:val="22"/>
                <w:szCs w:val="22"/>
                <w:lang w:bidi="he-IL"/>
              </w:rPr>
              <w:t>v</w:t>
            </w:r>
            <w:r w:rsidRPr="006A113D">
              <w:rPr>
                <w:color w:val="1D1A12"/>
                <w:sz w:val="22"/>
                <w:szCs w:val="22"/>
                <w:lang w:bidi="he-IL"/>
              </w:rPr>
              <w:t>a qu</w:t>
            </w:r>
            <w:r w:rsidRPr="006A113D">
              <w:rPr>
                <w:color w:val="040000"/>
                <w:sz w:val="22"/>
                <w:szCs w:val="22"/>
                <w:lang w:bidi="he-IL"/>
              </w:rPr>
              <w:t>e no ha sido prod</w:t>
            </w:r>
            <w:r w:rsidRPr="006A113D">
              <w:rPr>
                <w:color w:val="010000"/>
                <w:sz w:val="22"/>
                <w:szCs w:val="22"/>
                <w:lang w:bidi="he-IL"/>
              </w:rPr>
              <w:t>u</w:t>
            </w:r>
            <w:r w:rsidRPr="006A113D">
              <w:rPr>
                <w:color w:val="040000"/>
                <w:sz w:val="22"/>
                <w:szCs w:val="22"/>
                <w:lang w:bidi="he-IL"/>
              </w:rPr>
              <w:t>cto de</w:t>
            </w:r>
            <w:r w:rsidRPr="006A113D">
              <w:rPr>
                <w:color w:val="010000"/>
                <w:sz w:val="22"/>
                <w:szCs w:val="22"/>
                <w:lang w:bidi="he-IL"/>
              </w:rPr>
              <w:t>l int</w:t>
            </w:r>
            <w:r w:rsidRPr="006A113D">
              <w:rPr>
                <w:color w:val="040000"/>
                <w:sz w:val="22"/>
                <w:szCs w:val="22"/>
                <w:lang w:bidi="he-IL"/>
              </w:rPr>
              <w:t>e</w:t>
            </w:r>
            <w:r w:rsidRPr="006A113D">
              <w:rPr>
                <w:color w:val="010000"/>
                <w:sz w:val="22"/>
                <w:szCs w:val="22"/>
                <w:lang w:bidi="he-IL"/>
              </w:rPr>
              <w:t>r</w:t>
            </w:r>
            <w:r w:rsidRPr="006A113D">
              <w:rPr>
                <w:color w:val="010000"/>
                <w:sz w:val="22"/>
                <w:szCs w:val="22"/>
                <w:lang w:bidi="he-IL"/>
              </w:rPr>
              <w:softHyphen/>
            </w:r>
            <w:r w:rsidRPr="006A113D">
              <w:rPr>
                <w:color w:val="040000"/>
                <w:sz w:val="22"/>
                <w:szCs w:val="22"/>
                <w:lang w:bidi="he-IL"/>
              </w:rPr>
              <w:t>cam</w:t>
            </w:r>
            <w:r w:rsidRPr="006A113D">
              <w:rPr>
                <w:color w:val="010000"/>
                <w:sz w:val="22"/>
                <w:szCs w:val="22"/>
                <w:lang w:bidi="he-IL"/>
              </w:rPr>
              <w:t>b</w:t>
            </w:r>
            <w:r w:rsidRPr="006A113D">
              <w:rPr>
                <w:color w:val="040000"/>
                <w:sz w:val="22"/>
                <w:szCs w:val="22"/>
                <w:lang w:bidi="he-IL"/>
              </w:rPr>
              <w:t>io verba</w:t>
            </w:r>
            <w:r w:rsidRPr="006A113D">
              <w:rPr>
                <w:color w:val="010000"/>
                <w:sz w:val="22"/>
                <w:szCs w:val="22"/>
                <w:lang w:bidi="he-IL"/>
              </w:rPr>
              <w:t>l</w:t>
            </w:r>
            <w:r w:rsidRPr="006A113D">
              <w:rPr>
                <w:color w:val="040000"/>
                <w:sz w:val="22"/>
                <w:szCs w:val="22"/>
                <w:lang w:bidi="he-IL"/>
              </w:rPr>
              <w:t xml:space="preserve">, </w:t>
            </w:r>
            <w:r w:rsidRPr="006A113D">
              <w:rPr>
                <w:sz w:val="22"/>
                <w:szCs w:val="22"/>
                <w:lang w:bidi="he-IL"/>
              </w:rPr>
              <w:t>expresa deseos que no necesariamente son compartidos: el cortejo, el diálogo y los acuerdos van construyéndose en conjunto y paulatinamente.”</w:t>
            </w:r>
            <w:r w:rsidRPr="006A113D">
              <w:rPr>
                <w:rStyle w:val="Refdenotaalpie"/>
                <w:rFonts w:cs="Arial"/>
                <w:sz w:val="22"/>
                <w:szCs w:val="22"/>
                <w:lang w:bidi="he-IL"/>
              </w:rPr>
              <w:footnoteReference w:id="3"/>
            </w:r>
          </w:p>
          <w:p w:rsidR="008961A3" w:rsidRPr="006A113D" w:rsidRDefault="008961A3" w:rsidP="00950F94">
            <w:pPr>
              <w:spacing w:line="276" w:lineRule="auto"/>
              <w:jc w:val="both"/>
              <w:rPr>
                <w:rFonts w:ascii="Arial" w:hAnsi="Arial" w:cs="Arial"/>
              </w:rPr>
            </w:pPr>
          </w:p>
          <w:p w:rsidR="008961A3" w:rsidRPr="006A113D" w:rsidRDefault="008961A3" w:rsidP="00950F94">
            <w:pPr>
              <w:spacing w:line="276" w:lineRule="auto"/>
              <w:jc w:val="both"/>
              <w:rPr>
                <w:rFonts w:ascii="Arial" w:hAnsi="Arial" w:cs="Arial"/>
              </w:rPr>
            </w:pPr>
            <w:r w:rsidRPr="006A113D">
              <w:rPr>
                <w:rFonts w:ascii="Arial" w:hAnsi="Arial" w:cs="Arial"/>
                <w:sz w:val="22"/>
                <w:szCs w:val="22"/>
              </w:rPr>
              <w:t>Para que las y los jóvenes puedan establecer relaciones de pareja sanas, necesitan tener acceso a un conjunto de recursos que tanto la escuela como otras instituciones públicas y privadas deben poner a su alcance. Entre estos recursos podemos mencionar:</w:t>
            </w:r>
          </w:p>
          <w:p w:rsidR="008961A3" w:rsidRPr="006A113D" w:rsidRDefault="008961A3" w:rsidP="008961A3">
            <w:pPr>
              <w:pStyle w:val="Prrafodelista1"/>
              <w:numPr>
                <w:ilvl w:val="0"/>
                <w:numId w:val="27"/>
              </w:numPr>
              <w:spacing w:line="276" w:lineRule="auto"/>
              <w:jc w:val="both"/>
              <w:rPr>
                <w:rFonts w:ascii="Arial" w:hAnsi="Arial" w:cs="Arial"/>
              </w:rPr>
            </w:pPr>
            <w:r w:rsidRPr="006A113D">
              <w:rPr>
                <w:rFonts w:ascii="Arial" w:hAnsi="Arial" w:cs="Arial"/>
                <w:sz w:val="22"/>
                <w:szCs w:val="22"/>
              </w:rPr>
              <w:t>Información clara y actualizada sobre el problema porque comprendiendo su magnitud y manifestaciones, los(as) jóvenes mismos pueden tomar mejores decisiones.</w:t>
            </w:r>
          </w:p>
          <w:p w:rsidR="008961A3" w:rsidRPr="006A113D" w:rsidRDefault="008961A3" w:rsidP="008961A3">
            <w:pPr>
              <w:pStyle w:val="Prrafodelista1"/>
              <w:numPr>
                <w:ilvl w:val="0"/>
                <w:numId w:val="27"/>
              </w:numPr>
              <w:spacing w:line="276" w:lineRule="auto"/>
              <w:jc w:val="both"/>
              <w:rPr>
                <w:rFonts w:ascii="Arial" w:hAnsi="Arial" w:cs="Arial"/>
              </w:rPr>
            </w:pPr>
            <w:r w:rsidRPr="006A113D">
              <w:rPr>
                <w:rFonts w:ascii="Arial" w:hAnsi="Arial" w:cs="Arial"/>
                <w:sz w:val="22"/>
                <w:szCs w:val="22"/>
              </w:rPr>
              <w:t xml:space="preserve">Programas educativos que desarrollen las capacidades de comunicación asertiva, el manejo adecuado de las emociones, la resolución </w:t>
            </w:r>
            <w:proofErr w:type="spellStart"/>
            <w:r w:rsidRPr="006A113D">
              <w:rPr>
                <w:rFonts w:ascii="Arial" w:hAnsi="Arial" w:cs="Arial"/>
                <w:sz w:val="22"/>
                <w:szCs w:val="22"/>
              </w:rPr>
              <w:t>noviolenta</w:t>
            </w:r>
            <w:proofErr w:type="spellEnd"/>
            <w:r w:rsidRPr="006A113D">
              <w:rPr>
                <w:rFonts w:ascii="Arial" w:hAnsi="Arial" w:cs="Arial"/>
                <w:sz w:val="22"/>
                <w:szCs w:val="22"/>
              </w:rPr>
              <w:t xml:space="preserve"> de conflictos de las y los </w:t>
            </w:r>
            <w:r w:rsidRPr="006A113D">
              <w:rPr>
                <w:rFonts w:ascii="Arial" w:hAnsi="Arial" w:cs="Arial"/>
                <w:sz w:val="22"/>
                <w:szCs w:val="22"/>
              </w:rPr>
              <w:lastRenderedPageBreak/>
              <w:t>jóvenes</w:t>
            </w:r>
          </w:p>
          <w:p w:rsidR="008961A3" w:rsidRPr="006A113D" w:rsidRDefault="008961A3" w:rsidP="008961A3">
            <w:pPr>
              <w:pStyle w:val="Prrafodelista1"/>
              <w:numPr>
                <w:ilvl w:val="0"/>
                <w:numId w:val="27"/>
              </w:numPr>
              <w:spacing w:line="276" w:lineRule="auto"/>
              <w:jc w:val="both"/>
              <w:rPr>
                <w:rFonts w:ascii="Arial" w:hAnsi="Arial" w:cs="Arial"/>
              </w:rPr>
            </w:pPr>
            <w:r w:rsidRPr="006A113D">
              <w:rPr>
                <w:rFonts w:ascii="Arial" w:hAnsi="Arial" w:cs="Arial"/>
                <w:sz w:val="22"/>
                <w:szCs w:val="22"/>
              </w:rPr>
              <w:t>Campañas creativas donde las y los jóvenes participen para promover, de joven a joven, la conciencia sobre sus derechos, la equidad entre hombres y mujeres y las relaciones de noviazgo sin violencia</w:t>
            </w:r>
          </w:p>
          <w:p w:rsidR="008961A3" w:rsidRPr="006A113D" w:rsidRDefault="008961A3" w:rsidP="008961A3">
            <w:pPr>
              <w:pStyle w:val="Prrafodelista1"/>
              <w:numPr>
                <w:ilvl w:val="0"/>
                <w:numId w:val="27"/>
              </w:numPr>
              <w:spacing w:line="276" w:lineRule="auto"/>
              <w:jc w:val="both"/>
              <w:rPr>
                <w:rFonts w:ascii="Arial" w:hAnsi="Arial" w:cs="Arial"/>
              </w:rPr>
            </w:pPr>
            <w:r w:rsidRPr="006A113D">
              <w:rPr>
                <w:rFonts w:ascii="Arial" w:hAnsi="Arial" w:cs="Arial"/>
                <w:sz w:val="22"/>
                <w:szCs w:val="22"/>
              </w:rPr>
              <w:t>Servicios públicos de salud especializados en juventud y dirigidos a la prevención de la violencia y tratamiento de las y los jóvenes que han sido afectados, para devolverles la capacidad para establecer relaciones sanas y respetuosas de la dignidad y derechos de la pareja.</w:t>
            </w:r>
          </w:p>
          <w:p w:rsidR="008961A3" w:rsidRPr="006A113D" w:rsidRDefault="008961A3" w:rsidP="008961A3">
            <w:pPr>
              <w:pStyle w:val="Prrafodelista1"/>
              <w:numPr>
                <w:ilvl w:val="0"/>
                <w:numId w:val="27"/>
              </w:numPr>
              <w:spacing w:line="276" w:lineRule="auto"/>
              <w:jc w:val="both"/>
              <w:rPr>
                <w:rFonts w:ascii="Arial" w:hAnsi="Arial" w:cs="Arial"/>
              </w:rPr>
            </w:pPr>
            <w:r w:rsidRPr="006A113D">
              <w:rPr>
                <w:rFonts w:ascii="Arial" w:hAnsi="Arial" w:cs="Arial"/>
                <w:sz w:val="22"/>
                <w:szCs w:val="22"/>
              </w:rPr>
              <w:t>Redes sociales de apoyo en torno a la escuela que favorezcan que las y los jóvenes conozcan y usen estos recursos para mejorar su vida.</w:t>
            </w:r>
          </w:p>
          <w:p w:rsidR="008961A3" w:rsidRPr="006A113D" w:rsidRDefault="008961A3" w:rsidP="00950F94">
            <w:pPr>
              <w:spacing w:line="276" w:lineRule="auto"/>
              <w:jc w:val="both"/>
              <w:rPr>
                <w:rFonts w:ascii="Arial" w:hAnsi="Arial" w:cs="Arial"/>
              </w:rPr>
            </w:pPr>
          </w:p>
          <w:p w:rsidR="008961A3" w:rsidRPr="006A113D" w:rsidRDefault="008961A3" w:rsidP="00950F94">
            <w:pPr>
              <w:spacing w:line="276" w:lineRule="auto"/>
              <w:jc w:val="both"/>
              <w:rPr>
                <w:rFonts w:ascii="Arial" w:hAnsi="Arial" w:cs="Arial"/>
                <w:b/>
              </w:rPr>
            </w:pPr>
            <w:r w:rsidRPr="006A113D">
              <w:rPr>
                <w:rFonts w:ascii="Arial" w:hAnsi="Arial" w:cs="Arial"/>
                <w:b/>
                <w:sz w:val="22"/>
                <w:szCs w:val="22"/>
              </w:rPr>
              <w:t>¿Qué proponen las y los jóvenes?...</w:t>
            </w:r>
          </w:p>
          <w:p w:rsidR="008961A3" w:rsidRPr="006A113D" w:rsidRDefault="008961A3" w:rsidP="00950F94">
            <w:pPr>
              <w:spacing w:line="276" w:lineRule="auto"/>
              <w:jc w:val="both"/>
              <w:rPr>
                <w:rFonts w:ascii="Arial" w:hAnsi="Arial" w:cs="Arial"/>
              </w:rPr>
            </w:pPr>
          </w:p>
        </w:tc>
      </w:tr>
      <w:tr w:rsidR="008961A3"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8961A3" w:rsidRPr="006A113D" w:rsidRDefault="008961A3"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80" name="Imagen 80"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MCj02859680000[1]"/>
                          <pic:cNvPicPr>
                            <a:picLocks noChangeAspect="1" noChangeArrowheads="1"/>
                          </pic:cNvPicPr>
                        </pic:nvPicPr>
                        <pic:blipFill>
                          <a:blip r:embed="rId13"/>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8961A3" w:rsidRPr="006A113D" w:rsidRDefault="008961A3" w:rsidP="00950F94">
            <w:pPr>
              <w:jc w:val="both"/>
              <w:rPr>
                <w:rFonts w:ascii="Arial" w:hAnsi="Arial" w:cs="Arial"/>
              </w:rPr>
            </w:pPr>
            <w:r w:rsidRPr="006A113D">
              <w:rPr>
                <w:rFonts w:ascii="Arial" w:hAnsi="Arial" w:cs="Arial"/>
                <w:b/>
                <w:sz w:val="22"/>
              </w:rPr>
              <w:t xml:space="preserve">MECÁNICA DE APLICACIÓN: </w:t>
            </w:r>
            <w:r w:rsidRPr="006A113D">
              <w:rPr>
                <w:rFonts w:ascii="Arial" w:hAnsi="Arial" w:cs="Arial"/>
                <w:sz w:val="22"/>
              </w:rPr>
              <w:t xml:space="preserve">Se sugiere que esta actividad de continuidad al esfuerzo realizado por el grupo para sensibilizar a la comunidad estudiantil frente al problema de la violencia en el noviazgo, a través de la realización del “test” y el procesamiento de la información recogida, reconociendo mejor el problema y generando soluciones al mismo con participación de la comunidad escolar y apoyados especialmente por Comité Construye T. </w:t>
            </w:r>
          </w:p>
          <w:p w:rsidR="008961A3" w:rsidRPr="006A113D" w:rsidRDefault="008961A3" w:rsidP="00950F94">
            <w:pPr>
              <w:jc w:val="both"/>
              <w:rPr>
                <w:rFonts w:ascii="Arial" w:hAnsi="Arial" w:cs="Arial"/>
              </w:rPr>
            </w:pPr>
          </w:p>
          <w:p w:rsidR="008961A3" w:rsidRPr="006A113D" w:rsidRDefault="008961A3" w:rsidP="00950F94">
            <w:pPr>
              <w:jc w:val="both"/>
              <w:rPr>
                <w:rFonts w:ascii="Arial" w:hAnsi="Arial" w:cs="Arial"/>
              </w:rPr>
            </w:pPr>
            <w:r w:rsidRPr="006A113D">
              <w:rPr>
                <w:rFonts w:ascii="Arial" w:hAnsi="Arial" w:cs="Arial"/>
                <w:sz w:val="22"/>
              </w:rPr>
              <w:t>Para ello, el facilitador(a) organizará con su grupo una</w:t>
            </w:r>
            <w:r w:rsidRPr="006A113D">
              <w:rPr>
                <w:rFonts w:ascii="Arial" w:hAnsi="Arial" w:cs="Arial"/>
                <w:b/>
                <w:sz w:val="22"/>
              </w:rPr>
              <w:t xml:space="preserve"> “ruta crítica”</w:t>
            </w:r>
            <w:r w:rsidRPr="006A113D">
              <w:rPr>
                <w:rFonts w:ascii="Arial" w:hAnsi="Arial" w:cs="Arial"/>
                <w:sz w:val="22"/>
              </w:rPr>
              <w:t xml:space="preserve"> que les permita, a través del análisis sobre cómo se presenta el problema en su escuela, idear algunas soluciones, en diálogo con jóvenes y adultos en la comunidad educativa. Los momentos de este proceso son los siguientes:</w:t>
            </w:r>
          </w:p>
          <w:p w:rsidR="008961A3" w:rsidRPr="006A113D" w:rsidRDefault="008961A3" w:rsidP="00950F94">
            <w:pPr>
              <w:jc w:val="both"/>
              <w:rPr>
                <w:rFonts w:ascii="Arial" w:hAnsi="Arial" w:cs="Arial"/>
              </w:rPr>
            </w:pPr>
          </w:p>
          <w:p w:rsidR="008961A3" w:rsidRPr="006A113D" w:rsidRDefault="008961A3" w:rsidP="008961A3">
            <w:pPr>
              <w:pStyle w:val="Prrafodelista1"/>
              <w:numPr>
                <w:ilvl w:val="0"/>
                <w:numId w:val="28"/>
              </w:numPr>
              <w:jc w:val="both"/>
              <w:rPr>
                <w:rFonts w:ascii="Arial" w:hAnsi="Arial" w:cs="Arial"/>
              </w:rPr>
            </w:pPr>
            <w:r w:rsidRPr="006A113D">
              <w:rPr>
                <w:rFonts w:ascii="Arial" w:hAnsi="Arial" w:cs="Arial"/>
                <w:sz w:val="22"/>
              </w:rPr>
              <w:t>Pensar una manera creativa para devolver la información obtenida a través del “test” para que las y los estudiantes tengan una idea aproximada acerca de cómo están sus relaciones de noviazgo y se dispongan a hacer algo para mejorarlas</w:t>
            </w:r>
          </w:p>
          <w:p w:rsidR="008961A3" w:rsidRPr="006A113D" w:rsidRDefault="008961A3" w:rsidP="008961A3">
            <w:pPr>
              <w:pStyle w:val="Prrafodelista1"/>
              <w:numPr>
                <w:ilvl w:val="0"/>
                <w:numId w:val="28"/>
              </w:numPr>
              <w:jc w:val="both"/>
              <w:rPr>
                <w:rFonts w:ascii="Arial" w:hAnsi="Arial" w:cs="Arial"/>
              </w:rPr>
            </w:pPr>
            <w:r w:rsidRPr="006A113D">
              <w:rPr>
                <w:rFonts w:ascii="Arial" w:hAnsi="Arial" w:cs="Arial"/>
                <w:sz w:val="22"/>
              </w:rPr>
              <w:t>Revisar el tipo de recursos mencionados en la ficha de contenido que favorecen la prevención de la violencia y el tratamiento de situaciones que pueden estar afectando a algunos jóvenes de la comunidad escolar, y generar una lluvia de propuestas imaginativas para que aquellos que resultan útiles, de interés para las juventud de la escuela y viables para un proyecto juvenil. Por ejemplo:</w:t>
            </w:r>
          </w:p>
          <w:p w:rsidR="008961A3" w:rsidRPr="006A113D" w:rsidRDefault="008961A3" w:rsidP="008961A3">
            <w:pPr>
              <w:pStyle w:val="Prrafodelista1"/>
              <w:numPr>
                <w:ilvl w:val="1"/>
                <w:numId w:val="28"/>
              </w:numPr>
              <w:jc w:val="both"/>
              <w:rPr>
                <w:rFonts w:ascii="Arial" w:hAnsi="Arial" w:cs="Arial"/>
              </w:rPr>
            </w:pPr>
            <w:r w:rsidRPr="006A113D">
              <w:rPr>
                <w:rFonts w:ascii="Arial" w:hAnsi="Arial" w:cs="Arial"/>
                <w:sz w:val="22"/>
              </w:rPr>
              <w:t>Información a través de un blog que abra también el espacio para la opinión, las preguntas, las propuestas de las y los jóvenes así como de aquellos maestros(as) interesados en apoyar.</w:t>
            </w:r>
          </w:p>
          <w:p w:rsidR="008961A3" w:rsidRPr="006A113D" w:rsidRDefault="008961A3" w:rsidP="008961A3">
            <w:pPr>
              <w:pStyle w:val="Prrafodelista1"/>
              <w:numPr>
                <w:ilvl w:val="1"/>
                <w:numId w:val="28"/>
              </w:numPr>
              <w:jc w:val="both"/>
              <w:rPr>
                <w:rFonts w:ascii="Arial" w:hAnsi="Arial" w:cs="Arial"/>
              </w:rPr>
            </w:pPr>
            <w:r w:rsidRPr="006A113D">
              <w:rPr>
                <w:rFonts w:ascii="Arial" w:hAnsi="Arial" w:cs="Arial"/>
                <w:sz w:val="22"/>
              </w:rPr>
              <w:t>Talleres de expresión artística que favorezcan el desarrollo de la afectividad rompiendo los estereotipos de género que son factor de discriminación y violencia.</w:t>
            </w:r>
          </w:p>
          <w:p w:rsidR="008961A3" w:rsidRPr="006A113D" w:rsidRDefault="008961A3" w:rsidP="008961A3">
            <w:pPr>
              <w:pStyle w:val="Prrafodelista1"/>
              <w:numPr>
                <w:ilvl w:val="1"/>
                <w:numId w:val="28"/>
              </w:numPr>
              <w:jc w:val="both"/>
              <w:rPr>
                <w:rFonts w:ascii="Arial" w:hAnsi="Arial" w:cs="Arial"/>
              </w:rPr>
            </w:pPr>
            <w:r w:rsidRPr="006A113D">
              <w:rPr>
                <w:rFonts w:ascii="Arial" w:hAnsi="Arial" w:cs="Arial"/>
                <w:sz w:val="22"/>
              </w:rPr>
              <w:t xml:space="preserve">Festivales, concursos, obras de teatro que sirvan para </w:t>
            </w:r>
            <w:r w:rsidRPr="006A113D">
              <w:rPr>
                <w:rFonts w:ascii="Arial" w:hAnsi="Arial" w:cs="Arial"/>
                <w:sz w:val="22"/>
              </w:rPr>
              <w:lastRenderedPageBreak/>
              <w:t>promover las relaciones de noviazgo sin violencia y la conciencia de derechos</w:t>
            </w:r>
          </w:p>
          <w:p w:rsidR="008961A3" w:rsidRPr="006A113D" w:rsidRDefault="008961A3" w:rsidP="008961A3">
            <w:pPr>
              <w:pStyle w:val="Prrafodelista1"/>
              <w:numPr>
                <w:ilvl w:val="1"/>
                <w:numId w:val="28"/>
              </w:numPr>
              <w:jc w:val="both"/>
              <w:rPr>
                <w:rFonts w:ascii="Arial" w:hAnsi="Arial" w:cs="Arial"/>
              </w:rPr>
            </w:pPr>
            <w:r w:rsidRPr="006A113D">
              <w:rPr>
                <w:rFonts w:ascii="Arial" w:hAnsi="Arial" w:cs="Arial"/>
                <w:sz w:val="22"/>
              </w:rPr>
              <w:t>La exigencia de corresponsabilidad por parte de las instituciones públicas que están más directamente relacionadas con esta problemática, demandándoles apoyos o la instrumentación de sus programas: de difusión, de capacitación, de atención psicológica o médica o jurídica, de recreación y cultura, entre otros, que complementen los esfuerzos que las y los jóvenes están realizando ya en su escuela.</w:t>
            </w:r>
          </w:p>
          <w:p w:rsidR="008961A3" w:rsidRPr="006A113D" w:rsidRDefault="008961A3" w:rsidP="00950F94">
            <w:pPr>
              <w:pStyle w:val="Prrafodelista1"/>
              <w:jc w:val="both"/>
              <w:rPr>
                <w:rFonts w:ascii="Arial" w:hAnsi="Arial" w:cs="Arial"/>
                <w:b/>
              </w:rPr>
            </w:pPr>
            <w:r w:rsidRPr="006A113D">
              <w:rPr>
                <w:rFonts w:ascii="Arial" w:hAnsi="Arial" w:cs="Arial"/>
                <w:sz w:val="22"/>
              </w:rPr>
              <w:t>Para ello, se siguiere que el grupo revise el inventario de recursos que tienen los encargados del Construye T y complementen la información requerida con una investigación de lo que ofrece a las y los jóvenes principalmente</w:t>
            </w:r>
            <w:r w:rsidRPr="006A113D">
              <w:rPr>
                <w:rFonts w:ascii="Arial" w:hAnsi="Arial" w:cs="Arial"/>
                <w:b/>
                <w:sz w:val="22"/>
              </w:rPr>
              <w:t>: las instancias estatales de Juventud, los institutos estatales de las mujeres, las instancias de cultura, el sector salud y la propia secretaría de educación pública.</w:t>
            </w:r>
          </w:p>
          <w:p w:rsidR="008961A3" w:rsidRPr="006A113D" w:rsidRDefault="008961A3" w:rsidP="00950F94">
            <w:pPr>
              <w:pStyle w:val="Prrafodelista1"/>
              <w:jc w:val="both"/>
              <w:rPr>
                <w:rFonts w:ascii="Arial" w:hAnsi="Arial" w:cs="Arial"/>
              </w:rPr>
            </w:pPr>
          </w:p>
          <w:p w:rsidR="008961A3" w:rsidRPr="006A113D" w:rsidRDefault="008961A3" w:rsidP="008961A3">
            <w:pPr>
              <w:pStyle w:val="Prrafodelista1"/>
              <w:numPr>
                <w:ilvl w:val="0"/>
                <w:numId w:val="28"/>
              </w:numPr>
              <w:jc w:val="both"/>
              <w:rPr>
                <w:rFonts w:ascii="Arial" w:hAnsi="Arial" w:cs="Arial"/>
              </w:rPr>
            </w:pPr>
            <w:r w:rsidRPr="006A113D">
              <w:rPr>
                <w:rFonts w:ascii="Arial" w:hAnsi="Arial" w:cs="Arial"/>
                <w:sz w:val="22"/>
              </w:rPr>
              <w:t>Elaborar un proyecto juvenil o bien dos o tres proyectos, dependiendo de los intereses de quienes integran el grupo.</w:t>
            </w:r>
          </w:p>
          <w:p w:rsidR="008961A3" w:rsidRPr="006A113D" w:rsidRDefault="008961A3" w:rsidP="008961A3">
            <w:pPr>
              <w:pStyle w:val="Prrafodelista1"/>
              <w:numPr>
                <w:ilvl w:val="0"/>
                <w:numId w:val="28"/>
              </w:numPr>
              <w:jc w:val="both"/>
              <w:rPr>
                <w:rFonts w:ascii="Arial" w:hAnsi="Arial" w:cs="Arial"/>
              </w:rPr>
            </w:pPr>
            <w:r w:rsidRPr="006A113D">
              <w:rPr>
                <w:rFonts w:ascii="Arial" w:hAnsi="Arial" w:cs="Arial"/>
                <w:sz w:val="22"/>
              </w:rPr>
              <w:t>Presentarlo a las autoridades escolares para su aprobación</w:t>
            </w:r>
          </w:p>
          <w:p w:rsidR="008961A3" w:rsidRPr="006A113D" w:rsidRDefault="008961A3" w:rsidP="008961A3">
            <w:pPr>
              <w:pStyle w:val="Prrafodelista1"/>
              <w:numPr>
                <w:ilvl w:val="0"/>
                <w:numId w:val="28"/>
              </w:numPr>
              <w:jc w:val="both"/>
              <w:rPr>
                <w:rFonts w:ascii="Arial" w:hAnsi="Arial" w:cs="Arial"/>
              </w:rPr>
            </w:pPr>
            <w:r w:rsidRPr="006A113D">
              <w:rPr>
                <w:rFonts w:ascii="Arial" w:hAnsi="Arial" w:cs="Arial"/>
                <w:sz w:val="22"/>
              </w:rPr>
              <w:t>Implementación y evaluación del proyecto.</w:t>
            </w:r>
          </w:p>
          <w:p w:rsidR="008961A3" w:rsidRPr="006A113D" w:rsidRDefault="008961A3" w:rsidP="00950F94">
            <w:pPr>
              <w:jc w:val="both"/>
              <w:rPr>
                <w:rFonts w:ascii="Arial" w:hAnsi="Arial" w:cs="Arial"/>
              </w:rPr>
            </w:pPr>
          </w:p>
          <w:p w:rsidR="008961A3" w:rsidRPr="006A113D" w:rsidRDefault="008961A3" w:rsidP="00950F94">
            <w:pPr>
              <w:jc w:val="both"/>
              <w:rPr>
                <w:rFonts w:ascii="Arial" w:hAnsi="Arial" w:cs="Arial"/>
              </w:rPr>
            </w:pPr>
            <w:r w:rsidRPr="006A113D">
              <w:rPr>
                <w:rFonts w:ascii="Arial" w:hAnsi="Arial" w:cs="Arial"/>
                <w:sz w:val="22"/>
              </w:rPr>
              <w:t>El facilitador(a) apoyará la elaboración del proyecto(s) juvenil(es) y colaborará principalmente en acercar los apoyos tanto internos como externos a la escuela</w:t>
            </w:r>
          </w:p>
          <w:p w:rsidR="008961A3" w:rsidRPr="006A113D" w:rsidRDefault="008961A3" w:rsidP="00950F94">
            <w:pPr>
              <w:jc w:val="both"/>
              <w:rPr>
                <w:rFonts w:ascii="Arial" w:hAnsi="Arial" w:cs="Arial"/>
              </w:rPr>
            </w:pPr>
          </w:p>
          <w:p w:rsidR="008961A3" w:rsidRPr="006A113D" w:rsidRDefault="008961A3" w:rsidP="00950F94">
            <w:pPr>
              <w:jc w:val="both"/>
              <w:rPr>
                <w:rFonts w:ascii="Arial" w:hAnsi="Arial" w:cs="Arial"/>
              </w:rPr>
            </w:pPr>
          </w:p>
          <w:p w:rsidR="008961A3" w:rsidRPr="006A113D" w:rsidRDefault="008961A3" w:rsidP="00950F94">
            <w:pPr>
              <w:jc w:val="both"/>
              <w:rPr>
                <w:rFonts w:ascii="Arial" w:hAnsi="Arial" w:cs="Arial"/>
              </w:rPr>
            </w:pPr>
          </w:p>
        </w:tc>
      </w:tr>
    </w:tbl>
    <w:p w:rsidR="008961A3" w:rsidRPr="006A113D" w:rsidRDefault="008961A3" w:rsidP="008961A3">
      <w:pPr>
        <w:rPr>
          <w:rFonts w:ascii="Arial" w:hAnsi="Arial" w:cs="Arial"/>
        </w:rPr>
      </w:pPr>
    </w:p>
    <w:p w:rsidR="009D3443" w:rsidRDefault="009D3443" w:rsidP="009D3443">
      <w:pPr>
        <w:rPr>
          <w:rFonts w:ascii="Arial" w:hAnsi="Arial" w:cs="Arial"/>
          <w:b/>
        </w:rPr>
      </w:pPr>
    </w:p>
    <w:sectPr w:rsidR="009D3443" w:rsidSect="005541A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DE8" w:rsidRDefault="00CB6DE8" w:rsidP="002C188E">
      <w:r>
        <w:separator/>
      </w:r>
    </w:p>
  </w:endnote>
  <w:endnote w:type="continuationSeparator" w:id="0">
    <w:p w:rsidR="00CB6DE8" w:rsidRDefault="00CB6DE8"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linGothic-Demi">
    <w:panose1 w:val="00000000000000000000"/>
    <w:charset w:val="00"/>
    <w:family w:val="swiss"/>
    <w:notTrueType/>
    <w:pitch w:val="default"/>
    <w:sig w:usb0="00000003" w:usb1="00000000" w:usb2="00000000" w:usb3="00000000" w:csb0="00000001" w:csb1="00000000"/>
  </w:font>
  <w:font w:name="ArialMT-Identity-H">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DE8" w:rsidRDefault="00CB6DE8" w:rsidP="002C188E">
      <w:r>
        <w:separator/>
      </w:r>
    </w:p>
  </w:footnote>
  <w:footnote w:type="continuationSeparator" w:id="0">
    <w:p w:rsidR="00CB6DE8" w:rsidRDefault="00CB6DE8" w:rsidP="002C188E">
      <w:r>
        <w:continuationSeparator/>
      </w:r>
    </w:p>
  </w:footnote>
  <w:footnote w:id="1">
    <w:p w:rsidR="008961A3" w:rsidRDefault="008961A3" w:rsidP="008961A3">
      <w:pPr>
        <w:autoSpaceDE w:val="0"/>
        <w:autoSpaceDN w:val="0"/>
        <w:adjustRightInd w:val="0"/>
        <w:jc w:val="both"/>
        <w:rPr>
          <w:rFonts w:cs="FranklinGothic-Demi"/>
          <w:b/>
          <w:color w:val="1A171B"/>
          <w:sz w:val="22"/>
          <w:szCs w:val="22"/>
        </w:rPr>
      </w:pPr>
      <w:r>
        <w:rPr>
          <w:rStyle w:val="Refdenotaalpie"/>
        </w:rPr>
        <w:footnoteRef/>
      </w:r>
      <w:r>
        <w:t xml:space="preserve">  </w:t>
      </w:r>
      <w:r>
        <w:rPr>
          <w:rFonts w:cs="ArialMT-Identity-H"/>
          <w:sz w:val="22"/>
          <w:szCs w:val="22"/>
        </w:rPr>
        <w:t xml:space="preserve">Fuente: Elaborado por </w:t>
      </w:r>
      <w:smartTag w:uri="urn:schemas-microsoft-com:office:smarttags" w:element="PersonName">
        <w:smartTagPr>
          <w:attr w:name="ProductID" w:val="la DIEJ"/>
        </w:smartTagPr>
        <w:r>
          <w:rPr>
            <w:rFonts w:cs="ArialMT-Identity-H"/>
            <w:sz w:val="22"/>
            <w:szCs w:val="22"/>
          </w:rPr>
          <w:t>la DIEJ</w:t>
        </w:r>
      </w:smartTag>
      <w:r>
        <w:rPr>
          <w:rFonts w:cs="ArialMT-Identity-H"/>
          <w:sz w:val="22"/>
          <w:szCs w:val="22"/>
        </w:rPr>
        <w:t xml:space="preserve"> con datos de </w:t>
      </w:r>
      <w:smartTag w:uri="urn:schemas-microsoft-com:office:smarttags" w:element="PersonName">
        <w:smartTagPr>
          <w:attr w:name="ProductID" w:val="la ENVINOV"/>
        </w:smartTagPr>
        <w:r>
          <w:rPr>
            <w:rFonts w:cs="ArialMT-Identity-H"/>
            <w:sz w:val="22"/>
            <w:szCs w:val="22"/>
          </w:rPr>
          <w:t>la ENVINOV</w:t>
        </w:r>
      </w:smartTag>
      <w:r>
        <w:rPr>
          <w:rFonts w:cs="ArialMT-Identity-H"/>
          <w:sz w:val="22"/>
          <w:szCs w:val="22"/>
        </w:rPr>
        <w:t xml:space="preserve"> 2007</w:t>
      </w:r>
    </w:p>
    <w:p w:rsidR="008961A3" w:rsidRDefault="008961A3" w:rsidP="008961A3">
      <w:pPr>
        <w:autoSpaceDE w:val="0"/>
        <w:autoSpaceDN w:val="0"/>
        <w:adjustRightInd w:val="0"/>
        <w:jc w:val="both"/>
      </w:pPr>
    </w:p>
  </w:footnote>
  <w:footnote w:id="2">
    <w:p w:rsidR="008961A3" w:rsidRDefault="008961A3" w:rsidP="008961A3">
      <w:pPr>
        <w:spacing w:before="100" w:beforeAutospacing="1" w:after="100" w:afterAutospacing="1"/>
      </w:pPr>
      <w:r>
        <w:rPr>
          <w:rStyle w:val="Refdenotaalpie"/>
          <w:sz w:val="22"/>
        </w:rPr>
        <w:footnoteRef/>
      </w:r>
      <w:r>
        <w:rPr>
          <w:sz w:val="22"/>
        </w:rPr>
        <w:t xml:space="preserve"> </w:t>
      </w:r>
      <w:r>
        <w:rPr>
          <w:rFonts w:cs="Arial"/>
          <w:bCs/>
          <w:sz w:val="22"/>
        </w:rPr>
        <w:t xml:space="preserve">PROGRAMA "AMOR...ES SIN VIOLENCIA" </w:t>
      </w:r>
      <w:r>
        <w:rPr>
          <w:rFonts w:cs="Arial"/>
          <w:i/>
          <w:iCs/>
          <w:sz w:val="22"/>
        </w:rPr>
        <w:t xml:space="preserve">Lic. </w:t>
      </w:r>
      <w:proofErr w:type="spellStart"/>
      <w:r>
        <w:rPr>
          <w:rFonts w:cs="Arial"/>
          <w:i/>
          <w:iCs/>
          <w:sz w:val="22"/>
        </w:rPr>
        <w:t>Angello</w:t>
      </w:r>
      <w:proofErr w:type="spellEnd"/>
      <w:r>
        <w:rPr>
          <w:rFonts w:cs="Arial"/>
          <w:i/>
          <w:iCs/>
          <w:sz w:val="22"/>
        </w:rPr>
        <w:t xml:space="preserve"> Baños Terrazas.</w:t>
      </w:r>
      <w:r>
        <w:rPr>
          <w:rFonts w:cs="Arial"/>
          <w:color w:val="000000"/>
          <w:sz w:val="14"/>
          <w:szCs w:val="16"/>
          <w:lang w:eastAsia="es-MX"/>
        </w:rPr>
        <w:t xml:space="preserve"> </w:t>
      </w:r>
      <w:r>
        <w:rPr>
          <w:rFonts w:cs="Arial"/>
          <w:color w:val="000000"/>
          <w:sz w:val="20"/>
          <w:szCs w:val="20"/>
          <w:lang w:eastAsia="es-MX"/>
        </w:rPr>
        <w:t xml:space="preserve">Coordinador del Área Equidad en </w:t>
      </w:r>
      <w:smartTag w:uri="urn:schemas-microsoft-com:office:smarttags" w:element="PersonName">
        <w:smartTagPr>
          <w:attr w:name="ProductID" w:val="la Infancia"/>
        </w:smartTagPr>
        <w:r>
          <w:rPr>
            <w:rFonts w:cs="Arial"/>
            <w:color w:val="000000"/>
            <w:sz w:val="20"/>
            <w:szCs w:val="20"/>
            <w:lang w:eastAsia="es-MX"/>
          </w:rPr>
          <w:t>la Infancia</w:t>
        </w:r>
      </w:smartTag>
      <w:r>
        <w:rPr>
          <w:rFonts w:cs="Arial"/>
          <w:color w:val="000000"/>
          <w:sz w:val="20"/>
          <w:szCs w:val="20"/>
          <w:lang w:eastAsia="es-MX"/>
        </w:rPr>
        <w:t xml:space="preserve"> y </w:t>
      </w:r>
      <w:smartTag w:uri="urn:schemas-microsoft-com:office:smarttags" w:element="PersonName">
        <w:smartTagPr>
          <w:attr w:name="ProductID" w:val="la Juventud"/>
        </w:smartTagPr>
        <w:r>
          <w:rPr>
            <w:rFonts w:cs="Arial"/>
            <w:color w:val="000000"/>
            <w:sz w:val="20"/>
            <w:szCs w:val="20"/>
            <w:lang w:eastAsia="es-MX"/>
          </w:rPr>
          <w:t>la Juventud</w:t>
        </w:r>
      </w:smartTag>
      <w:r>
        <w:rPr>
          <w:rFonts w:cs="Arial"/>
          <w:color w:val="000000"/>
          <w:sz w:val="20"/>
          <w:szCs w:val="20"/>
          <w:lang w:eastAsia="es-MX"/>
        </w:rPr>
        <w:t xml:space="preserve"> del </w:t>
      </w:r>
      <w:proofErr w:type="spellStart"/>
      <w:r>
        <w:rPr>
          <w:rFonts w:cs="Arial"/>
          <w:color w:val="000000"/>
          <w:sz w:val="20"/>
          <w:szCs w:val="20"/>
          <w:lang w:eastAsia="es-MX"/>
        </w:rPr>
        <w:t>Inmujeres</w:t>
      </w:r>
      <w:proofErr w:type="spellEnd"/>
      <w:r>
        <w:rPr>
          <w:rFonts w:cs="Arial"/>
          <w:color w:val="000000"/>
          <w:sz w:val="20"/>
          <w:szCs w:val="20"/>
          <w:lang w:eastAsia="es-MX"/>
        </w:rPr>
        <w:t xml:space="preserve"> D. F.</w:t>
      </w:r>
      <w:r>
        <w:rPr>
          <w:rFonts w:cs="Arial"/>
          <w:color w:val="000000"/>
          <w:sz w:val="14"/>
          <w:szCs w:val="16"/>
          <w:lang w:eastAsia="es-MX"/>
        </w:rPr>
        <w:t xml:space="preserve"> </w:t>
      </w:r>
    </w:p>
  </w:footnote>
  <w:footnote w:id="3">
    <w:p w:rsidR="008961A3" w:rsidRDefault="008961A3" w:rsidP="008961A3">
      <w:pPr>
        <w:pStyle w:val="Textonotapie"/>
      </w:pPr>
      <w:r>
        <w:rPr>
          <w:rStyle w:val="Refdenotaalpie"/>
        </w:rPr>
        <w:footnoteRef/>
      </w:r>
      <w:r>
        <w:t xml:space="preserve"> SERAJ, A.C. CREA TU ESPACIO CON EQUIDAD. MANUAL PARA FACILITADORES(AS). </w:t>
      </w:r>
      <w:proofErr w:type="spellStart"/>
      <w:r>
        <w:t>Mimeo</w:t>
      </w:r>
      <w:proofErr w:type="spellEnd"/>
      <w:r>
        <w:t>. 2009.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D2540"/>
    <w:multiLevelType w:val="hybridMultilevel"/>
    <w:tmpl w:val="90103FE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
    <w:nsid w:val="08054CC5"/>
    <w:multiLevelType w:val="hybridMultilevel"/>
    <w:tmpl w:val="DD1AED6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nsid w:val="0AA926BD"/>
    <w:multiLevelType w:val="hybridMultilevel"/>
    <w:tmpl w:val="C816A0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0C706335"/>
    <w:multiLevelType w:val="hybridMultilevel"/>
    <w:tmpl w:val="6414DD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5">
    <w:nsid w:val="10234400"/>
    <w:multiLevelType w:val="hybridMultilevel"/>
    <w:tmpl w:val="D5C2FA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6">
    <w:nsid w:val="162D7AC0"/>
    <w:multiLevelType w:val="hybridMultilevel"/>
    <w:tmpl w:val="C22C866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7">
    <w:nsid w:val="1DEA5002"/>
    <w:multiLevelType w:val="hybridMultilevel"/>
    <w:tmpl w:val="64769AC2"/>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8">
    <w:nsid w:val="1E1D00DA"/>
    <w:multiLevelType w:val="hybridMultilevel"/>
    <w:tmpl w:val="D35AE4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9">
    <w:nsid w:val="1E22460A"/>
    <w:multiLevelType w:val="hybridMultilevel"/>
    <w:tmpl w:val="5CA0DD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1FD5698D"/>
    <w:multiLevelType w:val="hybridMultilevel"/>
    <w:tmpl w:val="2C4A95AA"/>
    <w:lvl w:ilvl="0" w:tplc="CA4412E2">
      <w:start w:val="1"/>
      <w:numFmt w:val="upperRoman"/>
      <w:lvlText w:val="%1."/>
      <w:lvlJc w:val="left"/>
      <w:pPr>
        <w:tabs>
          <w:tab w:val="num" w:pos="1080"/>
        </w:tabs>
        <w:ind w:left="1080" w:hanging="720"/>
      </w:pPr>
      <w:rPr>
        <w:rFonts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1">
    <w:nsid w:val="2DA25F67"/>
    <w:multiLevelType w:val="hybridMultilevel"/>
    <w:tmpl w:val="63E0DCEA"/>
    <w:lvl w:ilvl="0" w:tplc="C8A27C1E">
      <w:numFmt w:val="bullet"/>
      <w:lvlText w:val=""/>
      <w:lvlJc w:val="left"/>
      <w:pPr>
        <w:tabs>
          <w:tab w:val="num" w:pos="449"/>
        </w:tabs>
        <w:ind w:left="449" w:hanging="397"/>
      </w:pPr>
      <w:rPr>
        <w:rFonts w:ascii="Symbol" w:eastAsia="Times New Roman" w:hAnsi="Symbol" w:hint="default"/>
      </w:rPr>
    </w:lvl>
    <w:lvl w:ilvl="1" w:tplc="0C0A0003">
      <w:start w:val="1"/>
      <w:numFmt w:val="bullet"/>
      <w:lvlText w:val="o"/>
      <w:lvlJc w:val="left"/>
      <w:pPr>
        <w:tabs>
          <w:tab w:val="num" w:pos="1492"/>
        </w:tabs>
        <w:ind w:left="1492" w:hanging="360"/>
      </w:pPr>
      <w:rPr>
        <w:rFonts w:ascii="Courier New" w:hAnsi="Courier New" w:cs="Times New Roman" w:hint="default"/>
      </w:rPr>
    </w:lvl>
    <w:lvl w:ilvl="2" w:tplc="0C0A0005">
      <w:start w:val="1"/>
      <w:numFmt w:val="bullet"/>
      <w:lvlText w:val=""/>
      <w:lvlJc w:val="left"/>
      <w:pPr>
        <w:tabs>
          <w:tab w:val="num" w:pos="2212"/>
        </w:tabs>
        <w:ind w:left="2212" w:hanging="360"/>
      </w:pPr>
      <w:rPr>
        <w:rFonts w:ascii="Wingdings" w:hAnsi="Wingdings" w:hint="default"/>
      </w:rPr>
    </w:lvl>
    <w:lvl w:ilvl="3" w:tplc="0C0A0001">
      <w:start w:val="1"/>
      <w:numFmt w:val="bullet"/>
      <w:lvlText w:val=""/>
      <w:lvlJc w:val="left"/>
      <w:pPr>
        <w:tabs>
          <w:tab w:val="num" w:pos="2932"/>
        </w:tabs>
        <w:ind w:left="2932" w:hanging="360"/>
      </w:pPr>
      <w:rPr>
        <w:rFonts w:ascii="Symbol" w:hAnsi="Symbol" w:hint="default"/>
      </w:rPr>
    </w:lvl>
    <w:lvl w:ilvl="4" w:tplc="0C0A0003">
      <w:start w:val="1"/>
      <w:numFmt w:val="bullet"/>
      <w:lvlText w:val="o"/>
      <w:lvlJc w:val="left"/>
      <w:pPr>
        <w:tabs>
          <w:tab w:val="num" w:pos="3652"/>
        </w:tabs>
        <w:ind w:left="3652" w:hanging="360"/>
      </w:pPr>
      <w:rPr>
        <w:rFonts w:ascii="Courier New" w:hAnsi="Courier New" w:cs="Times New Roman" w:hint="default"/>
      </w:rPr>
    </w:lvl>
    <w:lvl w:ilvl="5" w:tplc="0C0A0005">
      <w:start w:val="1"/>
      <w:numFmt w:val="bullet"/>
      <w:lvlText w:val=""/>
      <w:lvlJc w:val="left"/>
      <w:pPr>
        <w:tabs>
          <w:tab w:val="num" w:pos="4372"/>
        </w:tabs>
        <w:ind w:left="4372" w:hanging="360"/>
      </w:pPr>
      <w:rPr>
        <w:rFonts w:ascii="Wingdings" w:hAnsi="Wingdings" w:hint="default"/>
      </w:rPr>
    </w:lvl>
    <w:lvl w:ilvl="6" w:tplc="0C0A0001">
      <w:start w:val="1"/>
      <w:numFmt w:val="bullet"/>
      <w:lvlText w:val=""/>
      <w:lvlJc w:val="left"/>
      <w:pPr>
        <w:tabs>
          <w:tab w:val="num" w:pos="5092"/>
        </w:tabs>
        <w:ind w:left="5092" w:hanging="360"/>
      </w:pPr>
      <w:rPr>
        <w:rFonts w:ascii="Symbol" w:hAnsi="Symbol" w:hint="default"/>
      </w:rPr>
    </w:lvl>
    <w:lvl w:ilvl="7" w:tplc="0C0A0003">
      <w:start w:val="1"/>
      <w:numFmt w:val="bullet"/>
      <w:lvlText w:val="o"/>
      <w:lvlJc w:val="left"/>
      <w:pPr>
        <w:tabs>
          <w:tab w:val="num" w:pos="5812"/>
        </w:tabs>
        <w:ind w:left="5812" w:hanging="360"/>
      </w:pPr>
      <w:rPr>
        <w:rFonts w:ascii="Courier New" w:hAnsi="Courier New" w:cs="Times New Roman" w:hint="default"/>
      </w:rPr>
    </w:lvl>
    <w:lvl w:ilvl="8" w:tplc="0C0A0005">
      <w:start w:val="1"/>
      <w:numFmt w:val="bullet"/>
      <w:lvlText w:val=""/>
      <w:lvlJc w:val="left"/>
      <w:pPr>
        <w:tabs>
          <w:tab w:val="num" w:pos="6532"/>
        </w:tabs>
        <w:ind w:left="6532" w:hanging="360"/>
      </w:pPr>
      <w:rPr>
        <w:rFonts w:ascii="Wingdings" w:hAnsi="Wingdings" w:hint="default"/>
      </w:rPr>
    </w:lvl>
  </w:abstractNum>
  <w:abstractNum w:abstractNumId="12">
    <w:nsid w:val="332D03E8"/>
    <w:multiLevelType w:val="hybridMultilevel"/>
    <w:tmpl w:val="9E767E50"/>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3">
    <w:nsid w:val="3E1B5150"/>
    <w:multiLevelType w:val="hybridMultilevel"/>
    <w:tmpl w:val="499414E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4">
    <w:nsid w:val="41FB6CC8"/>
    <w:multiLevelType w:val="hybridMultilevel"/>
    <w:tmpl w:val="17C2BA44"/>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5">
    <w:nsid w:val="4C604BCE"/>
    <w:multiLevelType w:val="hybridMultilevel"/>
    <w:tmpl w:val="944A3F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6">
    <w:nsid w:val="51AD13FA"/>
    <w:multiLevelType w:val="hybridMultilevel"/>
    <w:tmpl w:val="E4F0758C"/>
    <w:lvl w:ilvl="0" w:tplc="0A025290">
      <w:start w:val="1"/>
      <w:numFmt w:val="lowerLetter"/>
      <w:lvlText w:val="%1)"/>
      <w:lvlJc w:val="left"/>
      <w:pPr>
        <w:ind w:left="720" w:hanging="360"/>
      </w:pPr>
      <w:rPr>
        <w:rFonts w:ascii="Arial Narrow" w:hAnsi="Arial Narrow" w:cs="Times New Roman" w:hint="default"/>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7">
    <w:nsid w:val="53342D4A"/>
    <w:multiLevelType w:val="hybridMultilevel"/>
    <w:tmpl w:val="34D64E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8">
    <w:nsid w:val="588B0D19"/>
    <w:multiLevelType w:val="hybridMultilevel"/>
    <w:tmpl w:val="B72A76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9">
    <w:nsid w:val="59C7791E"/>
    <w:multiLevelType w:val="hybridMultilevel"/>
    <w:tmpl w:val="B276D6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0">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1">
    <w:nsid w:val="5F8E1540"/>
    <w:multiLevelType w:val="hybridMultilevel"/>
    <w:tmpl w:val="EC203018"/>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2">
    <w:nsid w:val="653D19CF"/>
    <w:multiLevelType w:val="hybridMultilevel"/>
    <w:tmpl w:val="AB847EF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3">
    <w:nsid w:val="6B683328"/>
    <w:multiLevelType w:val="hybridMultilevel"/>
    <w:tmpl w:val="6040EF52"/>
    <w:lvl w:ilvl="0" w:tplc="7BA6EBAA">
      <w:start w:val="1"/>
      <w:numFmt w:val="decimal"/>
      <w:lvlText w:val="%1."/>
      <w:lvlJc w:val="left"/>
      <w:pPr>
        <w:tabs>
          <w:tab w:val="num" w:pos="1440"/>
        </w:tabs>
        <w:ind w:left="144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3"/>
  </w:num>
  <w:num w:numId="2">
    <w:abstractNumId w:val="20"/>
  </w:num>
  <w:num w:numId="3">
    <w:abstractNumId w:val="7"/>
  </w:num>
  <w:num w:numId="4">
    <w:abstractNumId w:val="17"/>
  </w:num>
  <w:num w:numId="5">
    <w:abstractNumId w:val="21"/>
  </w:num>
  <w:num w:numId="6">
    <w:abstractNumId w:val="23"/>
  </w:num>
  <w:num w:numId="7">
    <w:abstractNumId w:val="16"/>
  </w:num>
  <w:num w:numId="8">
    <w:abstractNumId w:val="10"/>
  </w:num>
  <w:num w:numId="9">
    <w:abstractNumId w:val="9"/>
  </w:num>
  <w:num w:numId="10">
    <w:abstractNumId w:val="5"/>
  </w:num>
  <w:num w:numId="11">
    <w:abstractNumId w:val="8"/>
  </w:num>
  <w:num w:numId="12">
    <w:abstractNumId w:val="3"/>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0"/>
  </w:num>
  <w:num w:numId="20">
    <w:abstractNumId w:val="22"/>
  </w:num>
  <w:num w:numId="21">
    <w:abstractNumId w:val="4"/>
  </w:num>
  <w:num w:numId="22">
    <w:abstractNumId w:val="6"/>
  </w:num>
  <w:num w:numId="23">
    <w:abstractNumId w:val="1"/>
  </w:num>
  <w:num w:numId="24">
    <w:abstractNumId w:val="11"/>
  </w:num>
  <w:num w:numId="25">
    <w:abstractNumId w:val="19"/>
  </w:num>
  <w:num w:numId="26">
    <w:abstractNumId w:val="15"/>
  </w:num>
  <w:num w:numId="27">
    <w:abstractNumId w:val="13"/>
  </w:num>
  <w:num w:numId="2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2C188E"/>
    <w:rsid w:val="002D5ED0"/>
    <w:rsid w:val="003C3D69"/>
    <w:rsid w:val="005541A4"/>
    <w:rsid w:val="008961A3"/>
    <w:rsid w:val="009D3443"/>
    <w:rsid w:val="00B47E1D"/>
    <w:rsid w:val="00C466A4"/>
    <w:rsid w:val="00CB6DE8"/>
    <w:rsid w:val="00D75B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2238</Words>
  <Characters>12309</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14518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2010-06-30T17:50:00Z</dcterms:created>
  <dcterms:modified xsi:type="dcterms:W3CDTF">2010-06-30T17:50:00Z</dcterms:modified>
</cp:coreProperties>
</file>